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48" w:rsidRPr="0060353A" w:rsidRDefault="00A50248" w:rsidP="00A50248">
      <w:pPr>
        <w:pStyle w:val="Bezodstpw"/>
      </w:pPr>
      <w:bookmarkStart w:id="0" w:name="_GoBack"/>
      <w:bookmarkEnd w:id="0"/>
    </w:p>
    <w:p w:rsidR="00A50248" w:rsidRDefault="00A50248" w:rsidP="00A50248">
      <w:pPr>
        <w:spacing w:after="0" w:line="240" w:lineRule="auto"/>
        <w:jc w:val="center"/>
        <w:rPr>
          <w:b/>
        </w:rPr>
      </w:pPr>
      <w:r w:rsidRPr="0060353A">
        <w:rPr>
          <w:b/>
        </w:rPr>
        <w:t>REGULAMIN PROJEKTU</w:t>
      </w:r>
    </w:p>
    <w:p w:rsidR="00AC5AE8" w:rsidRPr="00AC5AE8" w:rsidRDefault="00AC5AE8" w:rsidP="00AC5A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>
        <w:rPr>
          <w:rFonts w:ascii="Arial" w:hAnsi="Arial" w:cs="Arial"/>
          <w:b/>
          <w:sz w:val="20"/>
          <w:szCs w:val="20"/>
        </w:rPr>
        <w:t>”   RPZP.08.06.00-32-K026/18</w:t>
      </w:r>
    </w:p>
    <w:p w:rsidR="00AC5AE8" w:rsidRDefault="00AC5AE8" w:rsidP="00AC5AE8">
      <w:pPr>
        <w:pStyle w:val="Default"/>
        <w:jc w:val="both"/>
        <w:rPr>
          <w:b/>
          <w:bCs/>
          <w:sz w:val="20"/>
          <w:szCs w:val="20"/>
        </w:rPr>
      </w:pPr>
    </w:p>
    <w:p w:rsidR="00A50248" w:rsidRDefault="00A50248" w:rsidP="00AC5AE8">
      <w:pPr>
        <w:spacing w:after="120" w:line="240" w:lineRule="auto"/>
        <w:jc w:val="both"/>
        <w:rPr>
          <w:b/>
        </w:rPr>
      </w:pPr>
    </w:p>
    <w:p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:rsidR="00A50248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AC5AE8" w:rsidRPr="00AC5AE8" w:rsidRDefault="002A68D1" w:rsidP="00AC5A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AC5AE8">
        <w:rPr>
          <w:rFonts w:asciiTheme="minorHAnsi" w:hAnsiTheme="minorHAnsi" w:cs="Arial"/>
        </w:rPr>
        <w:t xml:space="preserve">Niniejszy Regulamin określa zasady realizacji projektu </w:t>
      </w:r>
      <w:r w:rsidRPr="00AC5AE8">
        <w:rPr>
          <w:rFonts w:asciiTheme="minorHAnsi" w:hAnsiTheme="minorHAnsi" w:cs="Arial"/>
          <w:b/>
        </w:rPr>
        <w:t>„</w:t>
      </w:r>
      <w:r w:rsidR="00AC5AE8"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 w:rsidR="00AC5AE8">
        <w:rPr>
          <w:rFonts w:ascii="Arial" w:hAnsi="Arial" w:cs="Arial"/>
          <w:b/>
          <w:sz w:val="20"/>
          <w:szCs w:val="20"/>
        </w:rPr>
        <w:t>”   RPZP.08.06.00-32-K026/18</w:t>
      </w:r>
    </w:p>
    <w:p w:rsidR="00AC5AE8" w:rsidRDefault="00AC5AE8" w:rsidP="00AC5AE8">
      <w:pPr>
        <w:pStyle w:val="Default"/>
        <w:jc w:val="both"/>
        <w:rPr>
          <w:b/>
          <w:bCs/>
          <w:sz w:val="20"/>
          <w:szCs w:val="20"/>
        </w:rPr>
      </w:pPr>
    </w:p>
    <w:p w:rsidR="008F2F99" w:rsidRDefault="008F2F99" w:rsidP="005A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60353A">
        <w:t xml:space="preserve">Celem ogólnym Projektu jest </w:t>
      </w:r>
      <w:r w:rsidR="00AC5AE8">
        <w:t>nabycie do 31.05.202022</w:t>
      </w:r>
      <w:r>
        <w:t xml:space="preserve">r. przez </w:t>
      </w:r>
      <w:r w:rsidR="00AC5AE8">
        <w:t xml:space="preserve">482 </w:t>
      </w:r>
      <w:r>
        <w:t xml:space="preserve">osób powyżej 18 roku życia nowych rynkowych kwalifikacji </w:t>
      </w:r>
      <w:r w:rsidR="00AC5AE8">
        <w:t xml:space="preserve"> w </w:t>
      </w:r>
      <w:r>
        <w:t>zawodach</w:t>
      </w:r>
      <w:r w:rsidR="00AC5AE8">
        <w:t xml:space="preserve"> z branży spożywczo-gastronomicznej</w:t>
      </w:r>
      <w:r>
        <w:t>, poprzez udział w kompleksowym wsparciu opisanym w  § 2 Regulaminu</w:t>
      </w:r>
      <w:r w:rsidR="00AC5AE8">
        <w:t>.</w:t>
      </w:r>
    </w:p>
    <w:p w:rsidR="008E1772" w:rsidRDefault="008E1772" w:rsidP="008E1772">
      <w:pPr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Projekt adresowany jest do osób fizycznych w wieku powyżej 18 r.ż. zamieszkujących na terenie woj. zachodniopomorskiego.</w:t>
      </w:r>
    </w:p>
    <w:p w:rsidR="008E1772" w:rsidRDefault="008E1772" w:rsidP="008E17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Projekt realizowany jest </w:t>
      </w:r>
      <w:r w:rsidRPr="002A68D1">
        <w:rPr>
          <w:rFonts w:asciiTheme="minorHAnsi" w:hAnsiTheme="minorHAnsi" w:cs="Arial"/>
          <w:bCs/>
          <w:i/>
          <w:kern w:val="28"/>
          <w:lang w:eastAsia="pl-PL"/>
        </w:rPr>
        <w:t xml:space="preserve"> </w:t>
      </w:r>
      <w:r>
        <w:rPr>
          <w:rFonts w:asciiTheme="minorHAnsi" w:hAnsiTheme="minorHAnsi" w:cs="Arial"/>
        </w:rPr>
        <w:t xml:space="preserve">przez </w:t>
      </w:r>
      <w:r w:rsidRPr="002A68D1">
        <w:rPr>
          <w:rFonts w:asciiTheme="minorHAnsi" w:hAnsiTheme="minorHAnsi" w:cs="Arial"/>
        </w:rPr>
        <w:t xml:space="preserve"> Izbę</w:t>
      </w:r>
      <w:r>
        <w:rPr>
          <w:rFonts w:asciiTheme="minorHAnsi" w:hAnsiTheme="minorHAnsi" w:cs="Arial"/>
        </w:rPr>
        <w:t xml:space="preserve"> Rzemieślniczą</w:t>
      </w:r>
      <w:r w:rsidRPr="002A68D1">
        <w:rPr>
          <w:rFonts w:asciiTheme="minorHAnsi" w:hAnsiTheme="minorHAnsi" w:cs="Arial"/>
        </w:rPr>
        <w:t xml:space="preserve"> Małej i Średniej Przedsiębiorczości, al. Wojska Polskiego 78, 70-482 Szczecin</w:t>
      </w:r>
      <w:r>
        <w:rPr>
          <w:rFonts w:asciiTheme="minorHAnsi" w:hAnsiTheme="minorHAnsi" w:cs="Arial"/>
        </w:rPr>
        <w:t>, NIP 852-10-10-235</w:t>
      </w:r>
      <w:r w:rsidR="00AC5AE8">
        <w:rPr>
          <w:rFonts w:asciiTheme="minorHAnsi" w:hAnsiTheme="minorHAnsi" w:cs="Arial"/>
        </w:rPr>
        <w:t>.</w:t>
      </w:r>
    </w:p>
    <w:p w:rsidR="008E1772" w:rsidRPr="002A68D1" w:rsidRDefault="008E1772" w:rsidP="008E17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Biuro projektu mieści się w Izbie Rzemieślniczej</w:t>
      </w:r>
      <w:r w:rsidRPr="002A68D1">
        <w:rPr>
          <w:rFonts w:asciiTheme="minorHAnsi" w:hAnsiTheme="minorHAnsi" w:cs="Arial"/>
        </w:rPr>
        <w:t xml:space="preserve"> Małej i Średniej Przedsiębiorczości, al. Wojska Polskiego 78, 70-482 Szczecin</w:t>
      </w:r>
      <w:r w:rsidR="00AC5AE8">
        <w:rPr>
          <w:rFonts w:asciiTheme="minorHAnsi" w:hAnsiTheme="minorHAnsi" w:cs="Arial"/>
        </w:rPr>
        <w:t>.</w:t>
      </w:r>
    </w:p>
    <w:p w:rsidR="00A50248" w:rsidRDefault="00C53C94" w:rsidP="00AC5AE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Projekt rea</w:t>
      </w:r>
      <w:r w:rsidR="00AC5AE8">
        <w:t>lizowany jest od dnia 01.06.2020r. do dnia 31.05.2022</w:t>
      </w:r>
      <w:r>
        <w:t>r.</w:t>
      </w:r>
    </w:p>
    <w:p w:rsidR="008F2F99" w:rsidRDefault="008F2F99" w:rsidP="008F2F99">
      <w:pPr>
        <w:numPr>
          <w:ilvl w:val="0"/>
          <w:numId w:val="11"/>
        </w:numPr>
        <w:spacing w:after="0" w:line="240" w:lineRule="auto"/>
        <w:ind w:left="425" w:hanging="426"/>
        <w:jc w:val="both"/>
      </w:pPr>
      <w:r>
        <w:t xml:space="preserve">Niniejszy Regulamin określa </w:t>
      </w:r>
      <w:r w:rsidRPr="0060353A">
        <w:t xml:space="preserve">prawa i obowiązki </w:t>
      </w:r>
      <w:r>
        <w:t>stron w zakresie uczestnictwa uczestnika/</w:t>
      </w:r>
      <w:proofErr w:type="spellStart"/>
      <w:r>
        <w:t>czki</w:t>
      </w:r>
      <w:proofErr w:type="spellEnd"/>
      <w:r>
        <w:t xml:space="preserve">                w projekcie realizowanym przez Organizatora.</w:t>
      </w:r>
    </w:p>
    <w:p w:rsidR="00C53C94" w:rsidRDefault="00C53C94" w:rsidP="00C53C9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Administratorem danych osobowych uczestnika projektu jest Zarząd Województwa Zachodniopomorskiego pełniący funkcję Instytucji Zarządzającej dla Regionalnego Programu Op</w:t>
      </w:r>
      <w:r w:rsidR="008F2F99">
        <w:t>er</w:t>
      </w:r>
      <w:r>
        <w:t>acyjnego Województwa Zachodniopomorskiego 2014 – 2020.</w:t>
      </w:r>
    </w:p>
    <w:p w:rsidR="00A50248" w:rsidRDefault="00A50248" w:rsidP="008F2F9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27AC3">
        <w:t xml:space="preserve">Wsparcie oferowane w ramach niniejszego Projektu dla Uczestników Projektu jest bezpłatne. </w:t>
      </w:r>
      <w:r w:rsidR="00876A7E">
        <w:t>Organizator</w:t>
      </w:r>
      <w:r w:rsidRPr="00A27AC3">
        <w:t xml:space="preserve"> pokrywa </w:t>
      </w:r>
      <w:r w:rsidR="00876A7E">
        <w:t>wszelkie koszty związane z udziałem uczestnika/</w:t>
      </w:r>
      <w:proofErr w:type="spellStart"/>
      <w:r w:rsidR="00876A7E">
        <w:t>czki</w:t>
      </w:r>
      <w:proofErr w:type="spellEnd"/>
      <w:r w:rsidR="00876A7E">
        <w:t xml:space="preserve"> w </w:t>
      </w:r>
      <w:r w:rsidR="00033194">
        <w:t>projekcie</w:t>
      </w:r>
      <w:r w:rsidR="00876A7E">
        <w:t xml:space="preserve">, w tym w szczególności: </w:t>
      </w:r>
      <w:r w:rsidRPr="00A27AC3">
        <w:t xml:space="preserve">koszty wynajmu </w:t>
      </w:r>
      <w:proofErr w:type="spellStart"/>
      <w:r w:rsidRPr="00A27AC3">
        <w:t>sal</w:t>
      </w:r>
      <w:proofErr w:type="spellEnd"/>
      <w:r w:rsidRPr="00A27AC3">
        <w:t xml:space="preserve"> szko</w:t>
      </w:r>
      <w:r>
        <w:t>leniowych, wynagrodzenia doradców</w:t>
      </w:r>
      <w:r w:rsidR="00876A7E">
        <w:t xml:space="preserve"> oraz instruktorów praktycznej nauki zawodu</w:t>
      </w:r>
      <w:r w:rsidRPr="00A27AC3">
        <w:t>,</w:t>
      </w:r>
      <w:r w:rsidR="00876A7E">
        <w:t xml:space="preserve"> koszty  odzieży roboczej,</w:t>
      </w:r>
      <w:r w:rsidR="00033194">
        <w:t xml:space="preserve"> koszty praktyk zawodowych, koszty zakupu art. spożywczych, koszty doposażenia pracowni,</w:t>
      </w:r>
      <w:r w:rsidR="00876A7E">
        <w:t xml:space="preserve"> ubezpieczenia, badań lekarskich jak również</w:t>
      </w:r>
      <w:r w:rsidRPr="00A27AC3">
        <w:t xml:space="preserve"> </w:t>
      </w:r>
      <w:r w:rsidR="00876A7E">
        <w:t>koszt egzaminu.</w:t>
      </w:r>
    </w:p>
    <w:p w:rsidR="00A50248" w:rsidRDefault="00A50248" w:rsidP="00A50248">
      <w:pPr>
        <w:spacing w:after="0" w:line="240" w:lineRule="auto"/>
        <w:jc w:val="both"/>
      </w:pPr>
    </w:p>
    <w:p w:rsidR="00876A7E" w:rsidRPr="00CC7925" w:rsidRDefault="008F2F99" w:rsidP="00876A7E">
      <w:pPr>
        <w:spacing w:after="120" w:line="240" w:lineRule="auto"/>
        <w:jc w:val="center"/>
        <w:rPr>
          <w:b/>
        </w:rPr>
      </w:pPr>
      <w:r>
        <w:rPr>
          <w:b/>
        </w:rPr>
        <w:t>§ 2</w:t>
      </w:r>
    </w:p>
    <w:p w:rsidR="00A50248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Zak</w:t>
      </w:r>
      <w:r w:rsidR="00CC4737">
        <w:rPr>
          <w:b/>
        </w:rPr>
        <w:t>r</w:t>
      </w:r>
      <w:r w:rsidRPr="00CC7925">
        <w:rPr>
          <w:b/>
        </w:rPr>
        <w:t>es wsparcia</w:t>
      </w:r>
    </w:p>
    <w:p w:rsidR="00A50248" w:rsidRPr="00E71CDE" w:rsidRDefault="00A50248" w:rsidP="00A50248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E71CDE">
        <w:t>Projekt obejmuje następujące formy wsparcia:</w:t>
      </w:r>
    </w:p>
    <w:p w:rsidR="00A50248" w:rsidRDefault="00EB0E29" w:rsidP="00EB0E29">
      <w:pPr>
        <w:numPr>
          <w:ilvl w:val="0"/>
          <w:numId w:val="14"/>
        </w:numPr>
        <w:spacing w:after="0" w:line="240" w:lineRule="auto"/>
        <w:jc w:val="both"/>
      </w:pPr>
      <w:r>
        <w:t>Wsparcie realizowane przez doradcę zawodowego</w:t>
      </w:r>
      <w:r w:rsidR="00A50248" w:rsidRPr="00E71CDE">
        <w:t xml:space="preserve">. </w:t>
      </w:r>
      <w:r w:rsidR="00A50248">
        <w:t xml:space="preserve">Każdy Uczestnik </w:t>
      </w:r>
      <w:r w:rsidR="00033194">
        <w:t xml:space="preserve">(16 osób) będący uczniem Branżowej Szkoły I Stopnia w Maszewie lub Kamiennym Mości </w:t>
      </w:r>
      <w:r w:rsidR="00A50248">
        <w:t xml:space="preserve">otrzyma </w:t>
      </w:r>
      <w:r>
        <w:t>doradztwo w zindywidualizo</w:t>
      </w:r>
      <w:r w:rsidR="00033194">
        <w:t>wanej formie w liczbie minimum 4</w:t>
      </w:r>
      <w:r>
        <w:t xml:space="preserve"> h</w:t>
      </w:r>
      <w:r w:rsidR="00033194">
        <w:t>.</w:t>
      </w:r>
    </w:p>
    <w:p w:rsidR="00A50248" w:rsidRDefault="00033194" w:rsidP="00A50248">
      <w:pPr>
        <w:numPr>
          <w:ilvl w:val="0"/>
          <w:numId w:val="14"/>
        </w:numPr>
        <w:spacing w:after="0" w:line="240" w:lineRule="auto"/>
        <w:jc w:val="both"/>
      </w:pPr>
      <w:r>
        <w:t>Każdy uczestnik projektu weźmie udział w 16 godzinnym szkoleniu/kursie, organizowanym w godzinach wieczornych lub podczas weekendu. Tematyka szkoleń/kursu bę</w:t>
      </w:r>
      <w:r w:rsidR="00F649E9">
        <w:t xml:space="preserve">dzie </w:t>
      </w:r>
      <w:r>
        <w:t xml:space="preserve">zbieżna z zawodami: cukiernik, kucharz, piekarz. Szkolenie/kurs odbywa się w 8 osobowej grupie. </w:t>
      </w:r>
    </w:p>
    <w:p w:rsidR="00F649E9" w:rsidRDefault="00F649E9" w:rsidP="00F649E9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lastRenderedPageBreak/>
        <w:t xml:space="preserve">Ostatnim </w:t>
      </w:r>
      <w:r w:rsidR="00033194">
        <w:t>wsparciem dla uczestnika projektu jest e</w:t>
      </w:r>
      <w:r>
        <w:t>g</w:t>
      </w:r>
      <w:r w:rsidR="00033194">
        <w:t>zamin sprawdzający w zawodach : cukiernik, piekarz, kucharz,</w:t>
      </w:r>
      <w:r>
        <w:t xml:space="preserve"> realizowane przez niezależne Komisje Egzaminacyjne IR.</w:t>
      </w:r>
    </w:p>
    <w:p w:rsidR="00A50248" w:rsidRPr="0060353A" w:rsidRDefault="00A50248" w:rsidP="00F649E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60353A">
        <w:t>Warunki uczestnictwa w projekcie:</w:t>
      </w:r>
    </w:p>
    <w:p w:rsidR="008E1772" w:rsidRDefault="008E1772" w:rsidP="008E1772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149D6">
        <w:t>wymagane jest spełnienie obligatoryjnych kryteriów uczestnictwa</w:t>
      </w:r>
      <w:r w:rsidRPr="0060353A">
        <w:t xml:space="preserve"> </w:t>
      </w:r>
      <w:r>
        <w:t>określonych                   w Projekcie</w:t>
      </w:r>
      <w:r w:rsidR="009268C4">
        <w:t>.</w:t>
      </w:r>
    </w:p>
    <w:p w:rsidR="00B63DFF" w:rsidRDefault="00A50248" w:rsidP="00A50248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warunkiem zakwalifikowania do udziału w Projekcie jest</w:t>
      </w:r>
      <w:r w:rsidR="00F649E9">
        <w:t xml:space="preserve"> złożenie </w:t>
      </w:r>
      <w:r w:rsidR="00B63DFF" w:rsidRPr="00B63DFF">
        <w:rPr>
          <w:i/>
        </w:rPr>
        <w:t>deklaracji uczestnictwa w projekcie</w:t>
      </w:r>
      <w:r w:rsidR="00B63DFF">
        <w:t xml:space="preserve"> oraz </w:t>
      </w:r>
      <w:r w:rsidR="00F649E9">
        <w:t>poprawnie wypełnionej oraz podpisanej</w:t>
      </w:r>
      <w:r w:rsidRPr="0060353A">
        <w:t xml:space="preserve"> </w:t>
      </w:r>
      <w:r w:rsidR="00F649E9" w:rsidRPr="00B63DFF">
        <w:rPr>
          <w:i/>
        </w:rPr>
        <w:t>karty rekrutacyjnej</w:t>
      </w:r>
      <w:r>
        <w:t xml:space="preserve"> wraz z </w:t>
      </w:r>
      <w:r w:rsidRPr="0060353A">
        <w:t xml:space="preserve">kompletem </w:t>
      </w:r>
      <w:r w:rsidR="00B63DFF">
        <w:t>dokumentów oraz:</w:t>
      </w:r>
    </w:p>
    <w:p w:rsidR="00A50248" w:rsidRPr="0060353A" w:rsidRDefault="00B63DFF" w:rsidP="00B63DFF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="00A50248" w:rsidRPr="0060353A">
        <w:t>zaakceptowanie przez Kandydata/</w:t>
      </w:r>
      <w:proofErr w:type="spellStart"/>
      <w:r w:rsidR="00A50248" w:rsidRPr="0060353A">
        <w:t>tkę</w:t>
      </w:r>
      <w:proofErr w:type="spellEnd"/>
      <w:r w:rsidR="00A50248" w:rsidRPr="0060353A">
        <w:t xml:space="preserve"> niniejszego Regulaminu;</w:t>
      </w:r>
    </w:p>
    <w:p w:rsidR="00A50248" w:rsidRPr="0060353A" w:rsidRDefault="00A50248" w:rsidP="00A50248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oświadczen</w:t>
      </w:r>
      <w:r>
        <w:t>ia o zgodzie na udostępnienie i </w:t>
      </w:r>
      <w:r w:rsidRPr="0060353A">
        <w:t>przetwarzanie danych osobowych oraz wykorzystanie wizerunku.</w:t>
      </w:r>
    </w:p>
    <w:p w:rsidR="00A50248" w:rsidRDefault="00A50248" w:rsidP="00A50248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d) o zakwalifikowaniu do udziału w Projekcie Projektodawca poinformuje Uczestnika Projektu drogą mailową, telefoniczną lub listowną;</w:t>
      </w:r>
    </w:p>
    <w:p w:rsidR="00A50248" w:rsidRPr="0060353A" w:rsidRDefault="00A50248" w:rsidP="00A50248">
      <w:pPr>
        <w:tabs>
          <w:tab w:val="left" w:pos="709"/>
        </w:tabs>
        <w:spacing w:after="0" w:line="240" w:lineRule="auto"/>
        <w:ind w:left="1418" w:hanging="284"/>
        <w:jc w:val="both"/>
      </w:pPr>
    </w:p>
    <w:p w:rsidR="00A50248" w:rsidRDefault="00DB1B8D" w:rsidP="00F649E9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</w:pPr>
      <w:r>
        <w:t xml:space="preserve">Organizator </w:t>
      </w:r>
      <w:r w:rsidR="00A50248" w:rsidRPr="0060353A">
        <w:t>zastrzega sobie prawo do wydłużenia terminu rekrutacji do czasu zakwalifikowania niezbędnej grupy kandydatów na uczestników projektu.</w:t>
      </w:r>
    </w:p>
    <w:p w:rsidR="00A50248" w:rsidRPr="0060353A" w:rsidRDefault="00A50248" w:rsidP="00A50248">
      <w:pPr>
        <w:tabs>
          <w:tab w:val="left" w:pos="709"/>
        </w:tabs>
        <w:spacing w:after="0" w:line="240" w:lineRule="auto"/>
        <w:ind w:left="720"/>
        <w:jc w:val="both"/>
      </w:pPr>
    </w:p>
    <w:p w:rsidR="00DB1B8D" w:rsidRPr="00CC7925" w:rsidRDefault="008F2F99" w:rsidP="00DB1B8D">
      <w:pPr>
        <w:spacing w:after="120" w:line="240" w:lineRule="auto"/>
        <w:jc w:val="center"/>
        <w:rPr>
          <w:b/>
        </w:rPr>
      </w:pPr>
      <w:r>
        <w:rPr>
          <w:b/>
        </w:rPr>
        <w:t>§ 3</w:t>
      </w:r>
    </w:p>
    <w:p w:rsidR="00A50248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Uprawnienia i obowiązki Uczestnika Projektu</w:t>
      </w:r>
    </w:p>
    <w:p w:rsidR="00A50248" w:rsidRPr="006963A6" w:rsidRDefault="00A50248" w:rsidP="00DB1B8D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uprawniony jest do nieodpłatnego udziału w Projekcie, do otrzymania bezpła</w:t>
      </w:r>
      <w:r w:rsidR="00CC4737">
        <w:rPr>
          <w:rFonts w:asciiTheme="minorHAnsi" w:hAnsiTheme="minorHAnsi" w:cstheme="minorHAnsi"/>
        </w:rPr>
        <w:t xml:space="preserve">tnych materiałów szkoleniowych oraz wszelkich przewidzianych w projekcie świadczeń </w:t>
      </w:r>
    </w:p>
    <w:p w:rsidR="00A50248" w:rsidRPr="006963A6" w:rsidRDefault="00A50248" w:rsidP="00A5024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zobowiązany jest do: regularnego, punktualnego i aktywnego uczestnictwa w zajęciach oraz potwierdzenia uczestnictwa każdorazowo na liście obecności, wypełniania ankiet ewaluacyjnych i monitoringowych w czasie trwania Projektu.</w:t>
      </w:r>
    </w:p>
    <w:p w:rsidR="00A50248" w:rsidRPr="006963A6" w:rsidRDefault="00A50248" w:rsidP="00A5024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Każdy uczestnik Projektu ma obowiązek uczestnictwa w co najmniej 80% godzin zajęć objętych programem.</w:t>
      </w:r>
    </w:p>
    <w:p w:rsidR="00A50248" w:rsidRPr="006963A6" w:rsidRDefault="00A50248" w:rsidP="00A5024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</w:t>
      </w:r>
      <w:r>
        <w:rPr>
          <w:rFonts w:asciiTheme="minorHAnsi" w:hAnsiTheme="minorHAnsi" w:cstheme="minorHAnsi"/>
        </w:rPr>
        <w:t>nad poziom wyka</w:t>
      </w:r>
      <w:r w:rsidR="00DB1B8D">
        <w:rPr>
          <w:rFonts w:asciiTheme="minorHAnsi" w:hAnsiTheme="minorHAnsi" w:cstheme="minorHAnsi"/>
        </w:rPr>
        <w:t>zany w § 4</w:t>
      </w:r>
      <w:r>
        <w:rPr>
          <w:rFonts w:asciiTheme="minorHAnsi" w:hAnsiTheme="minorHAnsi" w:cstheme="minorHAnsi"/>
        </w:rPr>
        <w:t xml:space="preserve"> pkt. </w:t>
      </w:r>
      <w:r w:rsidR="00DB1B8D">
        <w:rPr>
          <w:rFonts w:asciiTheme="minorHAnsi" w:hAnsiTheme="minorHAnsi" w:cstheme="minorHAnsi"/>
        </w:rPr>
        <w:t>3</w:t>
      </w:r>
      <w:r w:rsidRPr="006963A6">
        <w:rPr>
          <w:rFonts w:asciiTheme="minorHAnsi" w:hAnsiTheme="minorHAnsi" w:cstheme="minorHAnsi"/>
        </w:rPr>
        <w:t>.</w:t>
      </w:r>
    </w:p>
    <w:p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963A6">
        <w:rPr>
          <w:rFonts w:asciiTheme="minorHAnsi" w:hAnsiTheme="minorHAnsi" w:cstheme="minorHAnsi"/>
        </w:rPr>
        <w:t>W przypadku przekroczenia dozwolonego limitu</w:t>
      </w:r>
      <w:r w:rsidRPr="0060353A">
        <w:t xml:space="preserve"> nieobecności, oprócz pisemnego usprawiedliwienia swojej nieobecności, Uczestnik Projektu zobowiązany jest do uzyskania zgody Koordynatora Projektu na kontynuację uczestnictwa w projekcie.</w:t>
      </w:r>
    </w:p>
    <w:p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>Koordynator Projektu wyraża zgodę na kontynuację u</w:t>
      </w:r>
      <w:r>
        <w:t>czestnictwa w projekcie w </w:t>
      </w:r>
      <w:r w:rsidRPr="0060353A">
        <w:t>uzasadnionych przypadkach.</w:t>
      </w:r>
    </w:p>
    <w:p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 xml:space="preserve">Uczestnik projektu zostaje skreślony z listy uczestników w przypadku przekroczenia dozwolonego limitu nieobecności, nieusprawiedliwienia oraz nieuzyskania zgody Koordynatora Projektu na kontynuację uczestnictwa w projekcie lub złożenia pisemnej rezygnacji z uczestnictwa w projekcie. </w:t>
      </w:r>
    </w:p>
    <w:p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 xml:space="preserve">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>
        <w:t>szczególny obowiązek dbałości o </w:t>
      </w:r>
      <w:r w:rsidRPr="0060353A">
        <w:t>ich prawidłowe i zgodne z założonymi celami wydatkowanie.</w:t>
      </w:r>
    </w:p>
    <w:p w:rsidR="00A50248" w:rsidRPr="0060353A" w:rsidRDefault="00A50248" w:rsidP="00A50248">
      <w:pPr>
        <w:numPr>
          <w:ilvl w:val="0"/>
          <w:numId w:val="19"/>
        </w:numPr>
        <w:spacing w:after="0" w:line="240" w:lineRule="auto"/>
        <w:jc w:val="both"/>
      </w:pPr>
      <w:r w:rsidRPr="0060353A">
        <w:t>Uczestnik Projektu jest zobowiązany do udzielania ws</w:t>
      </w:r>
      <w:r>
        <w:t>zelkich informacji związanych z </w:t>
      </w:r>
      <w:r w:rsidRPr="0060353A">
        <w:t xml:space="preserve">uczestnictwem w Projekcie instytucjom zaangażowanym we wdrażanie </w:t>
      </w:r>
      <w:r w:rsidRPr="00DA24E8">
        <w:rPr>
          <w:kern w:val="28"/>
          <w:lang w:eastAsia="pl-PL"/>
        </w:rPr>
        <w:t xml:space="preserve">regionalnego programu operacyjnego Województwa </w:t>
      </w:r>
      <w:r w:rsidR="00DB1B8D">
        <w:rPr>
          <w:kern w:val="28"/>
          <w:lang w:eastAsia="pl-PL"/>
        </w:rPr>
        <w:t>Zachodniopomorskiego</w:t>
      </w:r>
      <w:r w:rsidRPr="00DA24E8">
        <w:rPr>
          <w:kern w:val="28"/>
          <w:lang w:eastAsia="pl-PL"/>
        </w:rPr>
        <w:t xml:space="preserve"> na lata 2014-2020.</w:t>
      </w:r>
    </w:p>
    <w:p w:rsidR="00A50248" w:rsidRPr="0060353A" w:rsidRDefault="00A50248" w:rsidP="00A50248">
      <w:pPr>
        <w:spacing w:after="0" w:line="240" w:lineRule="auto"/>
        <w:ind w:left="720"/>
        <w:jc w:val="both"/>
      </w:pPr>
    </w:p>
    <w:p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 w:rsidR="008F2F99">
        <w:rPr>
          <w:b/>
        </w:rPr>
        <w:t>4</w:t>
      </w:r>
    </w:p>
    <w:p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rezygnacji z udziału w Projekcie</w:t>
      </w:r>
    </w:p>
    <w:p w:rsidR="00A50248" w:rsidRPr="0060353A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Rezygnacja z uczestnictwa w Projekcie w jego trakcie moż</w:t>
      </w:r>
      <w:r>
        <w:t>e nastąpić z ważnej przyczyny i </w:t>
      </w:r>
      <w:r w:rsidRPr="0060353A">
        <w:t>wymaga złożenia pisemnego oświadczenia zawierającego podanie przyczyn rezygnacji.</w:t>
      </w:r>
    </w:p>
    <w:p w:rsidR="00A50248" w:rsidRPr="0060353A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W przypadku rezygnacji z uczestnictwa w Projekcie w trakcie jego trwania, Projektodawca może zażądać aby Uczestnik przedłożył zaświadczenie lekarskie lub inne dokumenty usprawiedliwiające jego rezygnację.</w:t>
      </w:r>
    </w:p>
    <w:p w:rsidR="00A50248" w:rsidRPr="0060353A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</w:t>
      </w:r>
    </w:p>
    <w:p w:rsidR="00A50248" w:rsidRPr="00BE3AE1" w:rsidRDefault="00A50248" w:rsidP="00A50248">
      <w:pPr>
        <w:numPr>
          <w:ilvl w:val="0"/>
          <w:numId w:val="21"/>
        </w:numPr>
        <w:spacing w:after="0" w:line="240" w:lineRule="auto"/>
        <w:jc w:val="both"/>
      </w:pPr>
      <w:r w:rsidRPr="0060353A">
        <w:t>Projektodawca zastrzega sobie prawo skreślenia Uczestnika Projektu z listy uczestników w przypadku naruszenia przez Uczestnika Projektu niniejszego Regulaminu oraz zasad współżycia społecznego. Wobec osoby skreślonej z listy Uczestników stos</w:t>
      </w:r>
      <w:r w:rsidR="008F2F99">
        <w:t>uje się sankcje wymienione w § 3</w:t>
      </w:r>
      <w:r w:rsidRPr="0060353A">
        <w:t xml:space="preserve"> pkt. </w:t>
      </w:r>
      <w:r w:rsidR="008F2F99">
        <w:t>8</w:t>
      </w:r>
      <w:r w:rsidRPr="0060353A">
        <w:t xml:space="preserve">. </w:t>
      </w:r>
    </w:p>
    <w:p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 w:rsidR="00CC4737">
        <w:rPr>
          <w:b/>
        </w:rPr>
        <w:t>6</w:t>
      </w:r>
    </w:p>
    <w:p w:rsidR="00A50248" w:rsidRPr="00CC7925" w:rsidRDefault="00A50248" w:rsidP="00A50248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końcowe</w:t>
      </w:r>
    </w:p>
    <w:p w:rsidR="00A50248" w:rsidRPr="0060353A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>Regulam</w:t>
      </w:r>
      <w:r>
        <w:t>in wchodzi w życie z dniem 01.</w:t>
      </w:r>
      <w:r w:rsidR="00730E81">
        <w:t>09</w:t>
      </w:r>
      <w:r w:rsidRPr="0060353A">
        <w:t>.</w:t>
      </w:r>
      <w:r w:rsidR="00CC4737">
        <w:t>2018</w:t>
      </w:r>
      <w:r w:rsidRPr="0060353A">
        <w:t xml:space="preserve"> r. </w:t>
      </w:r>
      <w:r w:rsidR="008F2F99">
        <w:t xml:space="preserve">i </w:t>
      </w:r>
      <w:r w:rsidR="008F2F99" w:rsidRPr="0060353A">
        <w:t xml:space="preserve">jest dostępny </w:t>
      </w:r>
      <w:r w:rsidR="008F2F99">
        <w:t xml:space="preserve">w </w:t>
      </w:r>
      <w:r w:rsidR="008F2F99" w:rsidRPr="0060353A">
        <w:t>biurze projektu.</w:t>
      </w:r>
    </w:p>
    <w:p w:rsidR="00A50248" w:rsidRPr="00C945FD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>Uczestnik projektu zobowiązany jest do przestrzegania zasad niniejszego Regulaminu.</w:t>
      </w:r>
    </w:p>
    <w:p w:rsidR="00A50248" w:rsidRPr="00C945FD" w:rsidRDefault="008F2F99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>
        <w:t>Organizator</w:t>
      </w:r>
      <w:r w:rsidR="00A50248" w:rsidRPr="0060353A">
        <w:t xml:space="preserve"> zastrzega sobie prawo do zmiany Regulaminu. Informacja o każdorazowej zmianie zostanie zamieszczona na stronie internetowej </w:t>
      </w:r>
      <w:r>
        <w:t>Organizatora</w:t>
      </w:r>
      <w:r w:rsidR="00A50248" w:rsidRPr="0060353A">
        <w:t>.</w:t>
      </w:r>
    </w:p>
    <w:p w:rsidR="00A50248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>Uczestnik Projektu pisemnie potwierdza zapoznanie się z Regulaminem Projektu.</w:t>
      </w:r>
    </w:p>
    <w:p w:rsidR="00A50248" w:rsidRPr="00C945FD" w:rsidRDefault="00A50248" w:rsidP="00A50248">
      <w:pPr>
        <w:numPr>
          <w:ilvl w:val="0"/>
          <w:numId w:val="22"/>
        </w:numPr>
        <w:spacing w:after="0" w:line="240" w:lineRule="auto"/>
        <w:ind w:left="709" w:hanging="283"/>
        <w:jc w:val="both"/>
      </w:pPr>
      <w:r w:rsidRPr="0060353A">
        <w:t xml:space="preserve">Uczestnik Projektu jest świadomy odpowiedzialności karnej za składanie fałszywych oświadczeń. </w:t>
      </w:r>
    </w:p>
    <w:p w:rsidR="00A50248" w:rsidRDefault="00A50248" w:rsidP="00A50248">
      <w:pPr>
        <w:spacing w:after="0" w:line="240" w:lineRule="auto"/>
        <w:jc w:val="both"/>
      </w:pPr>
    </w:p>
    <w:p w:rsidR="00A50248" w:rsidRDefault="00A50248" w:rsidP="00A50248">
      <w:pPr>
        <w:spacing w:after="0" w:line="240" w:lineRule="auto"/>
        <w:jc w:val="both"/>
      </w:pPr>
    </w:p>
    <w:p w:rsidR="00A50248" w:rsidRDefault="00A50248" w:rsidP="00A50248">
      <w:pPr>
        <w:spacing w:after="0" w:line="240" w:lineRule="auto"/>
        <w:jc w:val="both"/>
      </w:pPr>
    </w:p>
    <w:p w:rsidR="00A50248" w:rsidRDefault="00A50248" w:rsidP="00A50248">
      <w:pPr>
        <w:spacing w:after="0" w:line="240" w:lineRule="auto"/>
        <w:jc w:val="both"/>
      </w:pPr>
    </w:p>
    <w:p w:rsidR="00A50248" w:rsidRDefault="00A50248" w:rsidP="00A50248">
      <w:pPr>
        <w:spacing w:after="0" w:line="240" w:lineRule="auto"/>
        <w:jc w:val="both"/>
      </w:pPr>
    </w:p>
    <w:p w:rsidR="00A50248" w:rsidRDefault="00A50248" w:rsidP="00A50248">
      <w:pPr>
        <w:spacing w:after="0" w:line="240" w:lineRule="auto"/>
        <w:jc w:val="both"/>
      </w:pPr>
    </w:p>
    <w:p w:rsidR="00730E81" w:rsidRPr="00A61FEA" w:rsidRDefault="00730E81" w:rsidP="00A50248">
      <w:pPr>
        <w:spacing w:after="0" w:line="240" w:lineRule="auto"/>
        <w:jc w:val="both"/>
      </w:pPr>
    </w:p>
    <w:sectPr w:rsidR="00730E81" w:rsidRPr="00A6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D9" w:rsidRDefault="00745AD9" w:rsidP="00E85EDE">
      <w:pPr>
        <w:spacing w:after="0" w:line="240" w:lineRule="auto"/>
      </w:pPr>
      <w:r>
        <w:separator/>
      </w:r>
    </w:p>
  </w:endnote>
  <w:endnote w:type="continuationSeparator" w:id="0">
    <w:p w:rsidR="00745AD9" w:rsidRDefault="00745AD9" w:rsidP="00E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1B" w:rsidRDefault="00C82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72" w:rsidRPr="008E1772" w:rsidRDefault="008E1772" w:rsidP="008E1772">
    <w:pPr>
      <w:autoSpaceDE w:val="0"/>
      <w:autoSpaceDN w:val="0"/>
      <w:adjustRightInd w:val="0"/>
      <w:spacing w:after="0" w:line="240" w:lineRule="auto"/>
      <w:jc w:val="both"/>
      <w:rPr>
        <w:rFonts w:asciiTheme="minorHAnsi" w:hAnsiTheme="minorHAnsi"/>
        <w:sz w:val="16"/>
        <w:szCs w:val="16"/>
      </w:rPr>
    </w:pPr>
    <w:r w:rsidRPr="008E1772">
      <w:rPr>
        <w:rFonts w:asciiTheme="minorHAnsi" w:hAnsiTheme="minorHAnsi" w:cs="Arial"/>
        <w:sz w:val="16"/>
        <w:szCs w:val="16"/>
      </w:rPr>
      <w:t>Projekt „ZOSTAŃ RZEMIEŚLNIKIEM – Nowe umiejętności i kwalifikacje zawodowe mistrza i czeladnika w 10 rynkowych zawodach kluczowych dla Regionalnych i Inteligentnych Specjalizacji Województwa Zachodniopomorskiego”</w:t>
    </w:r>
    <w:r w:rsidRPr="008E1772">
      <w:rPr>
        <w:rFonts w:asciiTheme="minorHAnsi" w:hAnsiTheme="minorHAnsi" w:cs="Arial"/>
        <w:bCs/>
        <w:sz w:val="16"/>
        <w:szCs w:val="16"/>
      </w:rPr>
      <w:t xml:space="preserve"> (</w:t>
    </w:r>
    <w:r w:rsidRPr="008E1772">
      <w:rPr>
        <w:rFonts w:asciiTheme="minorHAnsi" w:hAnsiTheme="minorHAnsi" w:cs="Arial"/>
        <w:sz w:val="16"/>
        <w:szCs w:val="16"/>
      </w:rPr>
      <w:t>RPZP.08.06.00-32-K112/17-00</w:t>
    </w:r>
    <w:r w:rsidRPr="008E1772">
      <w:rPr>
        <w:rFonts w:asciiTheme="minorHAnsi" w:hAnsiTheme="minorHAnsi" w:cs="Arial"/>
        <w:bCs/>
        <w:sz w:val="16"/>
        <w:szCs w:val="16"/>
      </w:rPr>
      <w:t>)</w:t>
    </w:r>
  </w:p>
  <w:p w:rsidR="00E85EDE" w:rsidRPr="008E1772" w:rsidRDefault="00E85EDE" w:rsidP="008E1772">
    <w:pPr>
      <w:pStyle w:val="Stopk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1B" w:rsidRDefault="00C82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D9" w:rsidRDefault="00745AD9" w:rsidP="00E85EDE">
      <w:pPr>
        <w:spacing w:after="0" w:line="240" w:lineRule="auto"/>
      </w:pPr>
      <w:r>
        <w:separator/>
      </w:r>
    </w:p>
  </w:footnote>
  <w:footnote w:type="continuationSeparator" w:id="0">
    <w:p w:rsidR="00745AD9" w:rsidRDefault="00745AD9" w:rsidP="00E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1B" w:rsidRDefault="00C82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E" w:rsidRPr="00E85EDE" w:rsidRDefault="00C82C1B" w:rsidP="00E85ED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666175F6" wp14:editId="040517F0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85EDE">
      <w:rPr>
        <w:sz w:val="20"/>
        <w:szCs w:val="20"/>
      </w:rPr>
      <w:t>Projekt współfinansowany jest ze środków Unii Europejskiej w ramach Regionalnego Programu Operacyjnego Województwa Zachodniopomorskiego na lata 2014-2020</w:t>
    </w:r>
  </w:p>
  <w:p w:rsidR="00E85EDE" w:rsidRDefault="00E85E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1B" w:rsidRDefault="00C82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459ED"/>
    <w:multiLevelType w:val="hybridMultilevel"/>
    <w:tmpl w:val="4808E8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5D58"/>
    <w:multiLevelType w:val="hybridMultilevel"/>
    <w:tmpl w:val="88744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53C8"/>
    <w:multiLevelType w:val="hybridMultilevel"/>
    <w:tmpl w:val="ACA02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6E8"/>
    <w:multiLevelType w:val="hybridMultilevel"/>
    <w:tmpl w:val="220A4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58747D"/>
    <w:multiLevelType w:val="hybridMultilevel"/>
    <w:tmpl w:val="565A3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E56AAD"/>
    <w:multiLevelType w:val="hybridMultilevel"/>
    <w:tmpl w:val="6FF8F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5"/>
  </w:num>
  <w:num w:numId="11">
    <w:abstractNumId w:val="20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6"/>
  </w:num>
  <w:num w:numId="17">
    <w:abstractNumId w:val="13"/>
  </w:num>
  <w:num w:numId="18">
    <w:abstractNumId w:val="4"/>
  </w:num>
  <w:num w:numId="19">
    <w:abstractNumId w:val="9"/>
  </w:num>
  <w:num w:numId="20">
    <w:abstractNumId w:val="17"/>
  </w:num>
  <w:num w:numId="21">
    <w:abstractNumId w:val="8"/>
  </w:num>
  <w:num w:numId="22">
    <w:abstractNumId w:val="15"/>
  </w:num>
  <w:num w:numId="23">
    <w:abstractNumId w:val="11"/>
  </w:num>
  <w:num w:numId="24">
    <w:abstractNumId w:val="16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4"/>
    <w:rsid w:val="00033194"/>
    <w:rsid w:val="000440EF"/>
    <w:rsid w:val="000C3399"/>
    <w:rsid w:val="001C498F"/>
    <w:rsid w:val="0029120D"/>
    <w:rsid w:val="002A68D1"/>
    <w:rsid w:val="0030450D"/>
    <w:rsid w:val="003C20B7"/>
    <w:rsid w:val="0049758E"/>
    <w:rsid w:val="00523E9A"/>
    <w:rsid w:val="005655EE"/>
    <w:rsid w:val="005A066E"/>
    <w:rsid w:val="00611457"/>
    <w:rsid w:val="00710432"/>
    <w:rsid w:val="00730E81"/>
    <w:rsid w:val="00745AD9"/>
    <w:rsid w:val="007B2475"/>
    <w:rsid w:val="007D778C"/>
    <w:rsid w:val="00876A7E"/>
    <w:rsid w:val="008C62BF"/>
    <w:rsid w:val="008E1772"/>
    <w:rsid w:val="008F2F99"/>
    <w:rsid w:val="009268C4"/>
    <w:rsid w:val="00997157"/>
    <w:rsid w:val="00A32265"/>
    <w:rsid w:val="00A50248"/>
    <w:rsid w:val="00AC5AE8"/>
    <w:rsid w:val="00B22C35"/>
    <w:rsid w:val="00B63DFF"/>
    <w:rsid w:val="00C53C94"/>
    <w:rsid w:val="00C82C1B"/>
    <w:rsid w:val="00CA2AC8"/>
    <w:rsid w:val="00CC0C94"/>
    <w:rsid w:val="00CC4737"/>
    <w:rsid w:val="00D961DB"/>
    <w:rsid w:val="00DA5969"/>
    <w:rsid w:val="00DB1B8D"/>
    <w:rsid w:val="00E10996"/>
    <w:rsid w:val="00E85EDE"/>
    <w:rsid w:val="00EB0E29"/>
    <w:rsid w:val="00F314BC"/>
    <w:rsid w:val="00F4043D"/>
    <w:rsid w:val="00F649E9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0A2AA-B7A8-40CB-A15A-4A2EAC88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EDE"/>
  </w:style>
  <w:style w:type="paragraph" w:styleId="Stopka">
    <w:name w:val="footer"/>
    <w:basedOn w:val="Normalny"/>
    <w:link w:val="Stopka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EDE"/>
  </w:style>
  <w:style w:type="paragraph" w:styleId="Tekstdymka">
    <w:name w:val="Balloon Text"/>
    <w:basedOn w:val="Normalny"/>
    <w:link w:val="TekstdymkaZnak"/>
    <w:uiPriority w:val="99"/>
    <w:semiHidden/>
    <w:unhideWhenUsed/>
    <w:rsid w:val="00E8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C339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11457"/>
  </w:style>
  <w:style w:type="paragraph" w:styleId="Bezodstpw">
    <w:name w:val="No Spacing"/>
    <w:uiPriority w:val="1"/>
    <w:qFormat/>
    <w:rsid w:val="006114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1457"/>
    <w:rPr>
      <w:color w:val="0000FF" w:themeColor="hyperlink"/>
      <w:u w:val="single"/>
    </w:rPr>
  </w:style>
  <w:style w:type="character" w:customStyle="1" w:styleId="Znakiprzypiswdolnych">
    <w:name w:val="Znaki przypisów dolnych"/>
    <w:rsid w:val="0061145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1145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114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114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9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Dorota Miśkiewicz</cp:lastModifiedBy>
  <cp:revision>1</cp:revision>
  <cp:lastPrinted>2020-08-31T06:46:00Z</cp:lastPrinted>
  <dcterms:created xsi:type="dcterms:W3CDTF">2018-12-27T10:52:00Z</dcterms:created>
  <dcterms:modified xsi:type="dcterms:W3CDTF">2020-08-31T06:46:00Z</dcterms:modified>
</cp:coreProperties>
</file>