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FF0514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8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</w:t>
      </w:r>
      <w:r w:rsidR="00086F2C">
        <w:rPr>
          <w:rFonts w:eastAsia="Calibri" w:cs="Arial"/>
          <w:lang w:val="pl-PL"/>
        </w:rPr>
        <w:t>wodowe mistrza i czeladnika w 10</w:t>
      </w:r>
      <w:r w:rsidRPr="00682F72">
        <w:rPr>
          <w:rFonts w:eastAsia="Calibri" w:cs="Arial"/>
          <w:lang w:val="pl-PL"/>
        </w:rPr>
        <w:t xml:space="preserve">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E2786B" w:rsidP="00682F72">
      <w:pPr>
        <w:jc w:val="center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Szczecin, dnia 15</w:t>
      </w:r>
      <w:r w:rsidR="00682F72" w:rsidRPr="00B177BB">
        <w:rPr>
          <w:rFonts w:eastAsia="Calibri" w:cs="Arial"/>
          <w:lang w:val="pl-PL"/>
        </w:rPr>
        <w:t>.</w:t>
      </w:r>
      <w:r w:rsidR="00FF0514">
        <w:rPr>
          <w:rFonts w:eastAsia="Calibri" w:cs="Arial"/>
          <w:lang w:val="pl-PL"/>
        </w:rPr>
        <w:t>10</w:t>
      </w:r>
      <w:r w:rsidR="007902B1">
        <w:rPr>
          <w:rFonts w:eastAsia="Calibri" w:cs="Arial"/>
          <w:lang w:val="pl-PL"/>
        </w:rPr>
        <w:t>.2021</w:t>
      </w:r>
      <w:r w:rsidR="00682F72"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r w:rsidRPr="00B046AA">
        <w:rPr>
          <w:rFonts w:asciiTheme="minorHAnsi" w:hAnsiTheme="minorHAnsi"/>
          <w:b/>
          <w:lang w:val="pl-PL"/>
        </w:rPr>
        <w:t>Postanowienia</w:t>
      </w:r>
      <w:r w:rsidRPr="005E755D">
        <w:rPr>
          <w:rFonts w:asciiTheme="minorHAnsi" w:hAnsiTheme="minorHAnsi"/>
          <w:b/>
        </w:rPr>
        <w:t xml:space="preserve"> </w:t>
      </w:r>
      <w:r w:rsidRPr="00B046AA">
        <w:rPr>
          <w:rFonts w:asciiTheme="minorHAnsi" w:hAnsiTheme="minorHAnsi"/>
          <w:b/>
          <w:lang w:val="pl-PL"/>
        </w:rPr>
        <w:t>ogólne</w:t>
      </w:r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B046A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B046AA">
        <w:rPr>
          <w:rFonts w:asciiTheme="minorHAnsi" w:hAnsiTheme="minorHAnsi"/>
          <w:b/>
          <w:lang w:val="pl-PL"/>
        </w:rPr>
        <w:t>Przedmiot rozeznania rynku</w:t>
      </w:r>
    </w:p>
    <w:p w:rsidR="00601DCA" w:rsidRPr="00B046AA" w:rsidRDefault="00601DCA" w:rsidP="00601DCA">
      <w:pPr>
        <w:pStyle w:val="Akapitzlist"/>
        <w:ind w:left="1080"/>
        <w:jc w:val="both"/>
        <w:rPr>
          <w:rFonts w:asciiTheme="minorHAnsi" w:hAnsiTheme="minorHAnsi"/>
          <w:b/>
          <w:lang w:val="pl-PL"/>
        </w:rPr>
      </w:pPr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</w:t>
      </w:r>
      <w:r w:rsidR="00FF0514">
        <w:rPr>
          <w:rFonts w:ascii="Calibri" w:hAnsi="Calibri" w:cs="Arial"/>
          <w:lang w:val="pl-PL"/>
        </w:rPr>
        <w:t>70</w:t>
      </w:r>
      <w:r w:rsidR="00682F72" w:rsidRPr="00682F72">
        <w:rPr>
          <w:rFonts w:ascii="Calibri" w:hAnsi="Calibri" w:cs="Arial"/>
          <w:lang w:val="pl-PL"/>
        </w:rPr>
        <w:t xml:space="preserve">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</w:t>
      </w:r>
      <w:r w:rsidR="00086F2C">
        <w:rPr>
          <w:rFonts w:ascii="Calibri" w:eastAsia="Calibri" w:hAnsi="Calibri" w:cs="Arial"/>
          <w:lang w:val="pl-PL"/>
        </w:rPr>
        <w:t>wodowe mistrza i czeladnika w 10</w:t>
      </w:r>
      <w:r w:rsidR="00682F72" w:rsidRPr="00682F72">
        <w:rPr>
          <w:rFonts w:ascii="Calibri" w:eastAsia="Calibri" w:hAnsi="Calibri" w:cs="Arial"/>
          <w:lang w:val="pl-PL"/>
        </w:rPr>
        <w:t xml:space="preserve">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</w:t>
      </w:r>
      <w:r w:rsidR="00601DCA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>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601DCA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86F2C">
        <w:rPr>
          <w:rFonts w:ascii="Calibri" w:hAnsi="Calibri" w:cs="Tahoma"/>
          <w:lang w:val="pl-PL"/>
        </w:rPr>
        <w:t xml:space="preserve"> (inaczej: „</w:t>
      </w:r>
      <w:r w:rsidR="0096758B">
        <w:rPr>
          <w:rFonts w:ascii="Calibri" w:hAnsi="Calibri" w:cs="Tahoma"/>
          <w:lang w:val="pl-PL"/>
        </w:rPr>
        <w:t>walidacja”)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</w:t>
      </w:r>
      <w:r w:rsidR="00FF0514">
        <w:rPr>
          <w:rFonts w:ascii="Calibri" w:hAnsi="Calibri" w:cs="Tahoma"/>
          <w:lang w:val="pl-PL"/>
        </w:rPr>
        <w:t>70</w:t>
      </w:r>
      <w:r w:rsidR="009D43BC" w:rsidRPr="009D43BC">
        <w:rPr>
          <w:rFonts w:ascii="Calibri" w:hAnsi="Calibri" w:cs="Tahoma"/>
          <w:lang w:val="pl-PL"/>
        </w:rPr>
        <w:t xml:space="preserve"> </w:t>
      </w:r>
      <w:r w:rsidR="00C76E0E" w:rsidRPr="009D43BC">
        <w:rPr>
          <w:rFonts w:ascii="Calibri" w:hAnsi="Calibri" w:cs="Tahoma"/>
          <w:lang w:val="pl-PL"/>
        </w:rPr>
        <w:t>uczestników</w:t>
      </w:r>
      <w:r w:rsidR="00C76E0E">
        <w:rPr>
          <w:rFonts w:ascii="Calibri" w:hAnsi="Calibri" w:cs="Tahoma"/>
          <w:lang w:val="pl-PL"/>
        </w:rPr>
        <w:t xml:space="preserve">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</w:t>
      </w:r>
      <w:r w:rsidR="000865E3">
        <w:rPr>
          <w:rFonts w:ascii="Calibri" w:hAnsi="Calibri"/>
          <w:lang w:val="pl-PL"/>
        </w:rPr>
        <w:t xml:space="preserve"> </w:t>
      </w:r>
      <w:r w:rsidR="004F3B26" w:rsidRPr="00B046AA">
        <w:rPr>
          <w:rFonts w:ascii="Calibri" w:hAnsi="Calibri"/>
          <w:b/>
          <w:lang w:val="pl-PL"/>
        </w:rPr>
        <w:t>kosmetyczka</w:t>
      </w:r>
      <w:r w:rsidR="0096758B" w:rsidRPr="00B046AA">
        <w:rPr>
          <w:rFonts w:ascii="Calibri" w:hAnsi="Calibri"/>
          <w:b/>
          <w:lang w:val="pl-PL"/>
        </w:rPr>
        <w:t xml:space="preserve">, wędliniarz, rzeźnik-wędliniarz, </w:t>
      </w:r>
      <w:r w:rsidR="00CE23BB" w:rsidRPr="00B046AA">
        <w:rPr>
          <w:rFonts w:ascii="Calibri" w:hAnsi="Calibri"/>
          <w:b/>
          <w:lang w:val="pl-PL"/>
        </w:rPr>
        <w:t>fryzjer, elektryk, piekarz, monter zabudowy i robót wykończeniowych w budownictwie, elektromechanik, mechanik pojazdów samochodowych, kelner, operator obrabiarek sterowanych numerycznie</w:t>
      </w:r>
      <w:r w:rsidR="00601DCA">
        <w:rPr>
          <w:rFonts w:ascii="Calibri" w:hAnsi="Calibri"/>
          <w:b/>
          <w:lang w:val="pl-PL"/>
        </w:rPr>
        <w:t>,</w:t>
      </w:r>
      <w:r w:rsidR="00B046AA" w:rsidRPr="00B046AA">
        <w:rPr>
          <w:rFonts w:ascii="Calibri" w:hAnsi="Calibri"/>
          <w:b/>
          <w:lang w:val="pl-PL"/>
        </w:rPr>
        <w:t xml:space="preserve"> </w:t>
      </w:r>
      <w:r w:rsidR="006D1E82">
        <w:rPr>
          <w:rFonts w:ascii="Calibri" w:hAnsi="Calibri"/>
          <w:b/>
          <w:lang w:val="pl-PL"/>
        </w:rPr>
        <w:t>kucharz, cukiernik</w:t>
      </w:r>
      <w:r w:rsidR="00B046AA" w:rsidRPr="00601DCA">
        <w:rPr>
          <w:rFonts w:ascii="Calibri" w:hAnsi="Calibri"/>
          <w:b/>
          <w:lang w:val="pl-PL"/>
        </w:rPr>
        <w:t>, stolarz, tapicer, ślusarz, blacharz, operator obrabiarek skrawających</w:t>
      </w:r>
      <w:r w:rsidR="0096758B" w:rsidRPr="00601DCA">
        <w:rPr>
          <w:rFonts w:ascii="Calibri" w:hAnsi="Calibri"/>
          <w:lang w:val="pl-PL"/>
        </w:rPr>
        <w:t xml:space="preserve">. </w:t>
      </w:r>
      <w:r w:rsidR="00601DCA" w:rsidRPr="00601DCA">
        <w:rPr>
          <w:rFonts w:ascii="Calibri" w:hAnsi="Calibri"/>
          <w:lang w:val="pl-PL"/>
        </w:rPr>
        <w:t xml:space="preserve">Zakłada się, iż wykonawca w ramach danego zawodu może przeprowadzić walidację </w:t>
      </w:r>
      <w:r w:rsidR="00920EDF">
        <w:rPr>
          <w:rFonts w:ascii="Calibri" w:hAnsi="Calibri"/>
          <w:lang w:val="pl-PL"/>
        </w:rPr>
        <w:t>dla mini</w:t>
      </w:r>
      <w:r w:rsidR="009D43BC">
        <w:rPr>
          <w:rFonts w:ascii="Calibri" w:hAnsi="Calibri"/>
          <w:lang w:val="pl-PL"/>
        </w:rPr>
        <w:t xml:space="preserve">mum 1 osoby a maksymalnie dla </w:t>
      </w:r>
      <w:r w:rsidR="00FF0514">
        <w:rPr>
          <w:rFonts w:ascii="Calibri" w:hAnsi="Calibri"/>
          <w:lang w:val="pl-PL"/>
        </w:rPr>
        <w:t>70</w:t>
      </w:r>
      <w:r w:rsidR="00920EDF">
        <w:rPr>
          <w:rFonts w:ascii="Calibri" w:hAnsi="Calibri"/>
          <w:lang w:val="pl-PL"/>
        </w:rPr>
        <w:t xml:space="preserve"> osób.</w:t>
      </w:r>
      <w:r w:rsidR="00293E87">
        <w:rPr>
          <w:rFonts w:ascii="Calibri" w:hAnsi="Calibri"/>
          <w:lang w:val="pl-PL"/>
        </w:rPr>
        <w:t xml:space="preserve"> Walidacje zostaną przeprowadzone w miejscu wskazanym przez zamawiającego i zgodnie z ustalonym harmonogramem.</w:t>
      </w:r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</w:t>
      </w:r>
      <w:r w:rsidR="007902B1">
        <w:rPr>
          <w:rFonts w:ascii="Calibri" w:hAnsi="Calibri"/>
          <w:lang w:val="pl-PL"/>
        </w:rPr>
        <w:t xml:space="preserve"> (samokształcenia)</w:t>
      </w:r>
      <w:r w:rsidR="008722C7">
        <w:rPr>
          <w:rFonts w:ascii="Calibri" w:hAnsi="Calibri"/>
          <w:lang w:val="pl-PL"/>
        </w:rPr>
        <w:t>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 xml:space="preserve">amawiającego, terminowego przekazywania dokumentacji do Zamawiającego,  wypełniania </w:t>
      </w:r>
      <w:r w:rsidR="00E60F4F">
        <w:rPr>
          <w:rFonts w:ascii="Calibri" w:hAnsi="Calibri"/>
          <w:lang w:val="pl-PL"/>
        </w:rPr>
        <w:t xml:space="preserve">dzienników </w:t>
      </w:r>
      <w:r w:rsidRPr="00682F72">
        <w:rPr>
          <w:rFonts w:ascii="Calibri" w:hAnsi="Calibri"/>
          <w:lang w:val="pl-PL"/>
        </w:rPr>
        <w:t>dotyczących uczestników projektu oraz wykonywania innych dodatkowych czynności związanych z bezpośrednią realizacją projektu.</w:t>
      </w:r>
    </w:p>
    <w:p w:rsidR="009F1519" w:rsidRDefault="009F1519" w:rsidP="00682F72">
      <w:pPr>
        <w:spacing w:line="240" w:lineRule="atLeast"/>
        <w:jc w:val="both"/>
        <w:rPr>
          <w:rFonts w:ascii="Calibri" w:hAnsi="Calibri" w:cs="Tahoma"/>
          <w:b/>
          <w:lang w:val="pl-PL"/>
        </w:rPr>
      </w:pPr>
    </w:p>
    <w:p w:rsidR="0096758B" w:rsidRDefault="009F1519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>
        <w:rPr>
          <w:rFonts w:ascii="Calibri" w:hAnsi="Calibri" w:cs="Tahoma"/>
          <w:b/>
          <w:lang w:val="pl-PL"/>
        </w:rPr>
        <w:lastRenderedPageBreak/>
        <w:t>UWAGA</w:t>
      </w:r>
      <w:r w:rsidR="0096758B" w:rsidRPr="0096758B">
        <w:rPr>
          <w:rFonts w:ascii="Calibri" w:hAnsi="Calibri" w:cs="Tahoma"/>
          <w:b/>
          <w:lang w:val="pl-PL"/>
        </w:rPr>
        <w:t>:</w:t>
      </w:r>
      <w:r w:rsidR="0096758B">
        <w:rPr>
          <w:rFonts w:ascii="Calibri" w:hAnsi="Calibri" w:cs="Tahoma"/>
          <w:lang w:val="pl-PL"/>
        </w:rPr>
        <w:t xml:space="preserve"> Zamawiający </w:t>
      </w:r>
      <w:r w:rsidR="00CE23BB">
        <w:rPr>
          <w:rFonts w:ascii="Calibri" w:hAnsi="Calibri" w:cs="Tahoma"/>
          <w:lang w:val="pl-PL"/>
        </w:rPr>
        <w:t xml:space="preserve">dopuszcza </w:t>
      </w:r>
      <w:r w:rsidR="0096758B">
        <w:rPr>
          <w:rFonts w:ascii="Calibri" w:hAnsi="Calibri" w:cs="Tahoma"/>
          <w:lang w:val="pl-PL"/>
        </w:rPr>
        <w:t xml:space="preserve"> wybór więcej niż jednego walidatora dla 1 zawodu. </w:t>
      </w:r>
      <w:r w:rsidR="009D7510">
        <w:rPr>
          <w:rFonts w:ascii="Calibri" w:hAnsi="Calibri" w:cs="Tahoma"/>
          <w:lang w:val="pl-PL"/>
        </w:rPr>
        <w:t>Jeden wybrany walidator</w:t>
      </w:r>
      <w:r w:rsidR="0096758B">
        <w:rPr>
          <w:rFonts w:ascii="Calibri" w:hAnsi="Calibri" w:cs="Tahoma"/>
          <w:lang w:val="pl-PL"/>
        </w:rPr>
        <w:t xml:space="preserve"> może obsługiwać więcej niż 1 zawód.</w:t>
      </w:r>
      <w:r w:rsidR="00086F2C">
        <w:rPr>
          <w:rFonts w:ascii="Calibri" w:hAnsi="Calibri" w:cs="Tahoma"/>
          <w:lang w:val="pl-PL"/>
        </w:rPr>
        <w:t xml:space="preserve"> </w:t>
      </w: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FF0514">
        <w:rPr>
          <w:rFonts w:ascii="Calibri" w:hAnsi="Calibri"/>
          <w:lang w:val="pl-PL"/>
        </w:rPr>
        <w:t>23.10.2021</w:t>
      </w:r>
      <w:r w:rsidRPr="008601DE">
        <w:rPr>
          <w:rFonts w:ascii="Calibri" w:hAnsi="Calibri"/>
          <w:lang w:val="pl-PL"/>
        </w:rPr>
        <w:t xml:space="preserve"> r. </w:t>
      </w:r>
      <w:r w:rsidR="005478C2">
        <w:rPr>
          <w:rFonts w:ascii="Calibri" w:hAnsi="Calibri"/>
          <w:lang w:val="pl-PL"/>
        </w:rPr>
        <w:t xml:space="preserve">do </w:t>
      </w:r>
      <w:r w:rsidR="00E83001">
        <w:rPr>
          <w:rFonts w:ascii="Calibri" w:hAnsi="Calibri"/>
          <w:lang w:val="pl-PL"/>
        </w:rPr>
        <w:t>dnia 30.11</w:t>
      </w:r>
      <w:r w:rsidR="005478C2">
        <w:rPr>
          <w:rFonts w:ascii="Calibri" w:hAnsi="Calibri"/>
          <w:lang w:val="pl-PL"/>
        </w:rPr>
        <w:t>.2021</w:t>
      </w:r>
      <w:r w:rsidRPr="00682F72">
        <w:rPr>
          <w:rFonts w:ascii="Calibri" w:hAnsi="Calibri"/>
          <w:lang w:val="pl-PL"/>
        </w:rPr>
        <w:t xml:space="preserve">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A54A3F" w:rsidRDefault="00A54A3F" w:rsidP="00A54A3F">
      <w:pPr>
        <w:pStyle w:val="Akapitzlist"/>
        <w:numPr>
          <w:ilvl w:val="0"/>
          <w:numId w:val="21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Zamawiający wymaga, aby </w:t>
      </w:r>
      <w:r>
        <w:rPr>
          <w:rFonts w:ascii="Calibri" w:hAnsi="Calibri"/>
          <w:lang w:val="pl-PL"/>
        </w:rPr>
        <w:t>walidator</w:t>
      </w:r>
      <w:r w:rsidRPr="00A54A3F">
        <w:rPr>
          <w:rFonts w:ascii="Calibri" w:hAnsi="Calibri"/>
          <w:lang w:val="pl-PL"/>
        </w:rPr>
        <w:t xml:space="preserve"> posiadał: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Dyplom Mistrza w zawodzie</w:t>
      </w:r>
      <w:r>
        <w:rPr>
          <w:rFonts w:ascii="Calibri" w:hAnsi="Calibri"/>
          <w:lang w:val="pl-PL"/>
        </w:rPr>
        <w:t xml:space="preserve"> w którym składa ofertę lub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wykształcenie techniczne</w:t>
      </w:r>
      <w:r>
        <w:rPr>
          <w:rFonts w:ascii="Calibri" w:hAnsi="Calibri"/>
          <w:lang w:val="pl-PL"/>
        </w:rPr>
        <w:t xml:space="preserve"> kierunkowe lub</w:t>
      </w:r>
    </w:p>
    <w:p w:rsidR="00A54A3F" w:rsidRP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ukończone </w:t>
      </w:r>
      <w:r>
        <w:rPr>
          <w:rFonts w:ascii="Calibri" w:hAnsi="Calibri"/>
          <w:lang w:val="pl-PL"/>
        </w:rPr>
        <w:t xml:space="preserve">kierunkowe </w:t>
      </w:r>
      <w:r w:rsidRPr="00A54A3F">
        <w:rPr>
          <w:rFonts w:ascii="Calibri" w:hAnsi="Calibri"/>
          <w:lang w:val="pl-PL"/>
        </w:rPr>
        <w:t xml:space="preserve">studia wyższe </w:t>
      </w:r>
    </w:p>
    <w:p w:rsidR="00A54A3F" w:rsidRDefault="00A54A3F" w:rsidP="00A54A3F">
      <w:pPr>
        <w:ind w:left="7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oraz</w:t>
      </w:r>
    </w:p>
    <w:p w:rsid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kurs pedagogiczny dla instruktorów praktycznej nauki zawodu</w:t>
      </w:r>
      <w:r>
        <w:rPr>
          <w:rFonts w:ascii="Calibri" w:hAnsi="Calibri"/>
          <w:lang w:val="pl-PL"/>
        </w:rPr>
        <w:t xml:space="preserve"> lub</w:t>
      </w:r>
    </w:p>
    <w:p w:rsidR="00A54A3F" w:rsidRP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tożsame</w:t>
      </w:r>
      <w:r w:rsidRPr="00A54A3F">
        <w:rPr>
          <w:rFonts w:ascii="Calibri" w:hAnsi="Calibri"/>
          <w:lang w:val="pl-PL"/>
        </w:rPr>
        <w:t xml:space="preserve"> uprawnienia pedagogiczne, np. ukończone studia wyższe </w:t>
      </w:r>
    </w:p>
    <w:p w:rsidR="00A54A3F" w:rsidRPr="00A54A3F" w:rsidRDefault="00A54A3F" w:rsidP="00A54A3F">
      <w:pPr>
        <w:pStyle w:val="Akapitzlist"/>
        <w:jc w:val="both"/>
        <w:rPr>
          <w:rFonts w:ascii="Calibri" w:hAnsi="Calibri"/>
          <w:lang w:val="pl-PL"/>
        </w:rPr>
      </w:pP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391D65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posiadaniu co </w:t>
      </w:r>
      <w:r w:rsidR="00391D65">
        <w:rPr>
          <w:rFonts w:ascii="Calibri" w:hAnsi="Calibri"/>
          <w:lang w:val="pl-PL"/>
        </w:rPr>
        <w:t>najmniej 10% udziałów lub akcji o ile niższy próg nie wynika z przepisów prawa lub nie został określony przez IŻ PO;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="00391D65">
        <w:rPr>
          <w:rFonts w:asciiTheme="minorHAnsi" w:eastAsia="Calibri" w:hAnsiTheme="minorHAnsi"/>
          <w:szCs w:val="22"/>
          <w:lang w:val="pl-PL"/>
        </w:rPr>
        <w:t xml:space="preserve"> jednego lub kilku spośród </w:t>
      </w:r>
      <w:r w:rsidR="006D1E82">
        <w:rPr>
          <w:rFonts w:asciiTheme="minorHAnsi" w:eastAsia="Calibri" w:hAnsiTheme="minorHAnsi"/>
          <w:szCs w:val="22"/>
          <w:lang w:val="pl-PL"/>
        </w:rPr>
        <w:t>18</w:t>
      </w:r>
      <w:r w:rsidR="00391D65">
        <w:rPr>
          <w:rFonts w:asciiTheme="minorHAnsi" w:eastAsia="Calibri" w:hAnsiTheme="minorHAnsi"/>
          <w:szCs w:val="22"/>
          <w:lang w:val="pl-PL"/>
        </w:rPr>
        <w:t xml:space="preserve"> </w:t>
      </w:r>
      <w:r w:rsidRPr="00796ADA">
        <w:rPr>
          <w:rFonts w:asciiTheme="minorHAnsi" w:eastAsia="Calibri" w:hAnsiTheme="minorHAnsi"/>
          <w:szCs w:val="22"/>
          <w:lang w:val="pl-PL"/>
        </w:rPr>
        <w:t>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 xml:space="preserve">•  wykazu </w:t>
      </w:r>
      <w:proofErr w:type="spellStart"/>
      <w:r w:rsidR="00A54A3F">
        <w:rPr>
          <w:rFonts w:asciiTheme="minorHAnsi" w:hAnsiTheme="minorHAnsi"/>
          <w:szCs w:val="22"/>
          <w:lang w:val="pl-PL"/>
        </w:rPr>
        <w:t>walidatorów</w:t>
      </w:r>
      <w:proofErr w:type="spellEnd"/>
      <w:r w:rsidRPr="00796ADA">
        <w:rPr>
          <w:rFonts w:asciiTheme="minorHAnsi" w:hAnsiTheme="minorHAnsi"/>
          <w:szCs w:val="22"/>
          <w:lang w:val="pl-PL"/>
        </w:rPr>
        <w:t xml:space="preserve">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 xml:space="preserve">•     dokumentów potwierdzających wymagane kwalifikacje wskazanych </w:t>
      </w:r>
      <w:r w:rsidR="00A54A3F">
        <w:rPr>
          <w:rFonts w:asciiTheme="minorHAnsi" w:hAnsiTheme="minorHAnsi"/>
          <w:szCs w:val="22"/>
          <w:lang w:val="pl-PL"/>
        </w:rPr>
        <w:t>w punkcie VI podpunkt a) oferty</w:t>
      </w:r>
      <w:r w:rsidRPr="00796ADA">
        <w:rPr>
          <w:rFonts w:asciiTheme="minorHAnsi" w:hAnsiTheme="minorHAnsi"/>
          <w:szCs w:val="22"/>
          <w:lang w:val="pl-PL"/>
        </w:rPr>
        <w:t>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="009D7510">
        <w:rPr>
          <w:rFonts w:ascii="Calibri" w:hAnsi="Calibri"/>
          <w:lang w:val="pl-PL"/>
        </w:rPr>
        <w:t>/walidacji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="000865E3">
        <w:rPr>
          <w:rFonts w:ascii="Calibri" w:hAnsi="Calibri"/>
          <w:lang w:val="pl-PL"/>
        </w:rPr>
        <w:t xml:space="preserve"> realizacji zamówienia.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Zamawiający dokona oceny i porównania ofert oraz wyboru oferty najkorzystniejszej w oparciu                      o następujące kryteria: </w:t>
      </w:r>
    </w:p>
    <w:p w:rsidR="00682F72" w:rsidRPr="00682F72" w:rsidRDefault="0096758B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Pr="00682F72" w:rsidRDefault="00682F72" w:rsidP="0096758B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FF0514">
        <w:rPr>
          <w:rFonts w:ascii="Calibri" w:hAnsi="Calibri"/>
          <w:b/>
          <w:lang w:val="pl-PL"/>
        </w:rPr>
        <w:t>22.10</w:t>
      </w:r>
      <w:r w:rsidR="009D7510">
        <w:rPr>
          <w:rFonts w:ascii="Calibri" w:hAnsi="Calibri"/>
          <w:b/>
          <w:lang w:val="pl-PL"/>
        </w:rPr>
        <w:t>.2021</w:t>
      </w:r>
      <w:r w:rsidRPr="00101DFF">
        <w:rPr>
          <w:rFonts w:ascii="Calibri" w:hAnsi="Calibri"/>
          <w:b/>
          <w:lang w:val="pl-PL"/>
        </w:rPr>
        <w:t xml:space="preserve"> r</w:t>
      </w:r>
      <w:r w:rsidRPr="00B177BB">
        <w:rPr>
          <w:rFonts w:ascii="Calibri" w:hAnsi="Calibri"/>
          <w:lang w:val="pl-PL"/>
        </w:rPr>
        <w:t>.</w:t>
      </w:r>
      <w:r w:rsidR="008E4655">
        <w:rPr>
          <w:rFonts w:ascii="Calibri" w:hAnsi="Calibri"/>
          <w:lang w:val="pl-PL"/>
        </w:rPr>
        <w:t xml:space="preserve"> do godz. 9.00</w:t>
      </w:r>
      <w:bookmarkStart w:id="0" w:name="_GoBack"/>
      <w:bookmarkEnd w:id="0"/>
    </w:p>
    <w:p w:rsid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Zamawiający skontaktuje się z wybranym</w:t>
      </w:r>
      <w:r w:rsidR="0096758B">
        <w:rPr>
          <w:rFonts w:ascii="Calibri" w:hAnsi="Calibri"/>
          <w:lang w:val="pl-PL"/>
        </w:rPr>
        <w:t>i oferentami</w:t>
      </w:r>
      <w:r w:rsidRPr="00682F72">
        <w:rPr>
          <w:rFonts w:ascii="Calibri" w:hAnsi="Calibri"/>
          <w:lang w:val="pl-PL"/>
        </w:rPr>
        <w:t xml:space="preserve"> celem </w:t>
      </w:r>
      <w:r w:rsidR="0096758B">
        <w:rPr>
          <w:rFonts w:ascii="Calibri" w:hAnsi="Calibri"/>
          <w:lang w:val="pl-PL"/>
        </w:rPr>
        <w:t xml:space="preserve">realizacji </w:t>
      </w:r>
      <w:r w:rsidR="00CE23BB">
        <w:rPr>
          <w:rFonts w:ascii="Calibri" w:hAnsi="Calibri"/>
          <w:lang w:val="pl-PL"/>
        </w:rPr>
        <w:t>zamó</w:t>
      </w:r>
      <w:r w:rsidR="0096758B">
        <w:rPr>
          <w:rFonts w:ascii="Calibri" w:hAnsi="Calibri"/>
          <w:lang w:val="pl-PL"/>
        </w:rPr>
        <w:t>wienia</w:t>
      </w:r>
      <w:r w:rsidRPr="00682F72">
        <w:rPr>
          <w:rFonts w:ascii="Calibri" w:hAnsi="Calibri"/>
          <w:lang w:val="pl-PL"/>
        </w:rPr>
        <w:t>.</w:t>
      </w:r>
    </w:p>
    <w:p w:rsidR="009D7510" w:rsidRPr="00682F72" w:rsidRDefault="009D7510" w:rsidP="00682F72">
      <w:pPr>
        <w:ind w:left="720"/>
        <w:jc w:val="both"/>
        <w:rPr>
          <w:rFonts w:ascii="Calibri" w:hAnsi="Calibri"/>
          <w:lang w:val="pl-PL"/>
        </w:rPr>
      </w:pPr>
    </w:p>
    <w:p w:rsidR="00682F72" w:rsidRPr="009D7510" w:rsidRDefault="009D7510" w:rsidP="009D7510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9D7510">
        <w:rPr>
          <w:rFonts w:asciiTheme="minorHAnsi" w:hAnsiTheme="minorHAnsi"/>
          <w:b/>
          <w:lang w:val="pl-PL"/>
        </w:rPr>
        <w:t xml:space="preserve">Zamawiający zastrzega sobie możliwość </w:t>
      </w:r>
      <w:r>
        <w:rPr>
          <w:rFonts w:asciiTheme="minorHAnsi" w:hAnsiTheme="minorHAnsi"/>
          <w:b/>
          <w:lang w:val="pl-PL"/>
        </w:rPr>
        <w:t>anulowania zapytania w każdym momencie, bez podawania przyczyny.</w:t>
      </w: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91" w:rsidRDefault="00A30A91" w:rsidP="00271A16">
      <w:r>
        <w:separator/>
      </w:r>
    </w:p>
  </w:endnote>
  <w:endnote w:type="continuationSeparator" w:id="0">
    <w:p w:rsidR="00A30A91" w:rsidRDefault="00A30A91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91" w:rsidRDefault="00A30A91" w:rsidP="00271A16">
      <w:r>
        <w:separator/>
      </w:r>
    </w:p>
  </w:footnote>
  <w:footnote w:type="continuationSeparator" w:id="0">
    <w:p w:rsidR="00A30A91" w:rsidRDefault="00A30A91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04"/>
    <w:multiLevelType w:val="hybridMultilevel"/>
    <w:tmpl w:val="F11412A8"/>
    <w:lvl w:ilvl="0" w:tplc="D2162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82B40"/>
    <w:multiLevelType w:val="hybridMultilevel"/>
    <w:tmpl w:val="D7766C98"/>
    <w:lvl w:ilvl="0" w:tplc="1AE07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13769"/>
    <w:multiLevelType w:val="multilevel"/>
    <w:tmpl w:val="D84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5"/>
  </w:num>
  <w:num w:numId="5">
    <w:abstractNumId w:val="3"/>
  </w:num>
  <w:num w:numId="6">
    <w:abstractNumId w:val="17"/>
  </w:num>
  <w:num w:numId="7">
    <w:abstractNumId w:val="18"/>
  </w:num>
  <w:num w:numId="8">
    <w:abstractNumId w:val="11"/>
  </w:num>
  <w:num w:numId="9">
    <w:abstractNumId w:val="25"/>
  </w:num>
  <w:num w:numId="10">
    <w:abstractNumId w:val="21"/>
  </w:num>
  <w:num w:numId="11">
    <w:abstractNumId w:val="16"/>
  </w:num>
  <w:num w:numId="12">
    <w:abstractNumId w:val="23"/>
  </w:num>
  <w:num w:numId="13">
    <w:abstractNumId w:val="20"/>
  </w:num>
  <w:num w:numId="14">
    <w:abstractNumId w:val="24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1"/>
  </w:num>
  <w:num w:numId="23">
    <w:abstractNumId w:val="1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865E3"/>
    <w:rsid w:val="00086F2C"/>
    <w:rsid w:val="00091014"/>
    <w:rsid w:val="00091FD3"/>
    <w:rsid w:val="00093E86"/>
    <w:rsid w:val="000A6D5A"/>
    <w:rsid w:val="000A7685"/>
    <w:rsid w:val="000C2570"/>
    <w:rsid w:val="000D595C"/>
    <w:rsid w:val="000E3BD4"/>
    <w:rsid w:val="000F7341"/>
    <w:rsid w:val="00101DFF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3E87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175AE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1D6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478C2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1DCA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95A08"/>
    <w:rsid w:val="006A07C2"/>
    <w:rsid w:val="006A64C2"/>
    <w:rsid w:val="006B2F50"/>
    <w:rsid w:val="006B6EBA"/>
    <w:rsid w:val="006C1CE3"/>
    <w:rsid w:val="006C506F"/>
    <w:rsid w:val="006C5BEF"/>
    <w:rsid w:val="006D1E82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02B1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E4655"/>
    <w:rsid w:val="008F1454"/>
    <w:rsid w:val="008F2644"/>
    <w:rsid w:val="008F7CD1"/>
    <w:rsid w:val="00912A47"/>
    <w:rsid w:val="0092045C"/>
    <w:rsid w:val="00920EDF"/>
    <w:rsid w:val="00950D28"/>
    <w:rsid w:val="009541F6"/>
    <w:rsid w:val="00955132"/>
    <w:rsid w:val="009647EB"/>
    <w:rsid w:val="0096758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D43BC"/>
    <w:rsid w:val="009D7510"/>
    <w:rsid w:val="009F1519"/>
    <w:rsid w:val="009F69A5"/>
    <w:rsid w:val="00A1406C"/>
    <w:rsid w:val="00A17363"/>
    <w:rsid w:val="00A30A91"/>
    <w:rsid w:val="00A53E3E"/>
    <w:rsid w:val="00A54A3F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046AA"/>
    <w:rsid w:val="00B11769"/>
    <w:rsid w:val="00B13691"/>
    <w:rsid w:val="00B177BB"/>
    <w:rsid w:val="00B21237"/>
    <w:rsid w:val="00B27125"/>
    <w:rsid w:val="00B364E8"/>
    <w:rsid w:val="00B52C7D"/>
    <w:rsid w:val="00B56314"/>
    <w:rsid w:val="00B60C89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1C75"/>
    <w:rsid w:val="00BE72EB"/>
    <w:rsid w:val="00BF4297"/>
    <w:rsid w:val="00C16BDF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3E61"/>
    <w:rsid w:val="00CD42FE"/>
    <w:rsid w:val="00CD60FB"/>
    <w:rsid w:val="00CE23BB"/>
    <w:rsid w:val="00CE3F8A"/>
    <w:rsid w:val="00CF1FDD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83A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6B"/>
    <w:rsid w:val="00E3236C"/>
    <w:rsid w:val="00E34DEC"/>
    <w:rsid w:val="00E40312"/>
    <w:rsid w:val="00E410AF"/>
    <w:rsid w:val="00E450FF"/>
    <w:rsid w:val="00E517D1"/>
    <w:rsid w:val="00E53B40"/>
    <w:rsid w:val="00E60F4F"/>
    <w:rsid w:val="00E76688"/>
    <w:rsid w:val="00E779E1"/>
    <w:rsid w:val="00E83001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53A63"/>
    <w:rsid w:val="00F6549F"/>
    <w:rsid w:val="00F87137"/>
    <w:rsid w:val="00F903C9"/>
    <w:rsid w:val="00F92C8E"/>
    <w:rsid w:val="00F95154"/>
    <w:rsid w:val="00FB0E4F"/>
    <w:rsid w:val="00FB3E53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1D310B-A583-4535-99FB-59C3888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046A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046AA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0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E8DF-B5AF-4FC7-B82B-6BC4C2E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12</cp:revision>
  <cp:lastPrinted>2019-10-28T07:22:00Z</cp:lastPrinted>
  <dcterms:created xsi:type="dcterms:W3CDTF">2021-03-15T09:50:00Z</dcterms:created>
  <dcterms:modified xsi:type="dcterms:W3CDTF">2021-10-20T19:35:00Z</dcterms:modified>
</cp:coreProperties>
</file>