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607" w:rsidRPr="002D2607" w:rsidRDefault="000A1607" w:rsidP="000A1607">
      <w:pPr>
        <w:spacing w:line="240" w:lineRule="auto"/>
        <w:rPr>
          <w:b/>
          <w:sz w:val="30"/>
          <w:szCs w:val="30"/>
        </w:rPr>
      </w:pPr>
      <w:r w:rsidRPr="002D2607">
        <w:rPr>
          <w:b/>
          <w:sz w:val="30"/>
          <w:szCs w:val="30"/>
        </w:rPr>
        <w:t>Związek Rzemiosła Polskiego w Warszawie</w:t>
      </w:r>
    </w:p>
    <w:p w:rsidR="000A1607" w:rsidRPr="002D2607" w:rsidRDefault="000A1607" w:rsidP="000A1607">
      <w:pPr>
        <w:spacing w:line="240" w:lineRule="auto"/>
        <w:rPr>
          <w:b/>
          <w:sz w:val="30"/>
          <w:szCs w:val="30"/>
        </w:rPr>
      </w:pPr>
      <w:r w:rsidRPr="002D2607">
        <w:rPr>
          <w:b/>
          <w:sz w:val="30"/>
          <w:szCs w:val="30"/>
        </w:rPr>
        <w:t>Izba Rzemieślnicza Małej i Średniej Przedsiębiorczości w Szczecinie</w:t>
      </w:r>
    </w:p>
    <w:p w:rsidR="000A1607" w:rsidRPr="002D2607" w:rsidRDefault="000A1607" w:rsidP="000A1607">
      <w:pPr>
        <w:spacing w:line="240" w:lineRule="auto"/>
        <w:rPr>
          <w:b/>
          <w:sz w:val="10"/>
          <w:szCs w:val="10"/>
        </w:rPr>
      </w:pPr>
      <w:r w:rsidRPr="002D2607">
        <w:rPr>
          <w:b/>
          <w:sz w:val="10"/>
          <w:szCs w:val="10"/>
        </w:rPr>
        <w:t>________________________________________________________________________________________________________________________________________________________________________________</w:t>
      </w:r>
    </w:p>
    <w:p w:rsidR="000A1607" w:rsidRPr="002D2607" w:rsidRDefault="000A1607" w:rsidP="000A1607">
      <w:pPr>
        <w:pStyle w:val="Bezodstpw"/>
        <w:jc w:val="both"/>
      </w:pPr>
    </w:p>
    <w:p w:rsidR="000A1607" w:rsidRPr="002D2607" w:rsidRDefault="000A1607" w:rsidP="000A1607">
      <w:pPr>
        <w:pStyle w:val="Bezodstpw"/>
        <w:jc w:val="both"/>
      </w:pPr>
    </w:p>
    <w:p w:rsidR="000A1607" w:rsidRPr="002D2607" w:rsidRDefault="000A1607" w:rsidP="000A1607">
      <w:pPr>
        <w:pStyle w:val="Bezodstpw"/>
        <w:jc w:val="both"/>
      </w:pPr>
    </w:p>
    <w:p w:rsidR="000A1607" w:rsidRPr="002D2607" w:rsidRDefault="000A1607" w:rsidP="000A1607">
      <w:pPr>
        <w:pStyle w:val="Bezodstpw"/>
        <w:jc w:val="both"/>
      </w:pPr>
    </w:p>
    <w:p w:rsidR="00E35B31" w:rsidRPr="00D109C2" w:rsidRDefault="00E35B31" w:rsidP="00E35B31">
      <w:pPr>
        <w:spacing w:before="0" w:line="276" w:lineRule="auto"/>
        <w:jc w:val="center"/>
        <w:rPr>
          <w:rFonts w:eastAsia="Calibri"/>
          <w:b/>
          <w:sz w:val="36"/>
          <w:szCs w:val="36"/>
          <w:lang w:eastAsia="en-US"/>
        </w:rPr>
      </w:pPr>
      <w:r w:rsidRPr="00D109C2">
        <w:rPr>
          <w:rFonts w:eastAsia="Calibri"/>
          <w:b/>
          <w:sz w:val="36"/>
          <w:szCs w:val="36"/>
          <w:lang w:eastAsia="en-US"/>
        </w:rPr>
        <w:t xml:space="preserve">PORADNIK DLA UCZESTNIKA </w:t>
      </w:r>
    </w:p>
    <w:p w:rsidR="00E35B31" w:rsidRPr="00D109C2" w:rsidRDefault="00E35B31" w:rsidP="00E35B31">
      <w:pPr>
        <w:spacing w:before="0" w:line="276" w:lineRule="auto"/>
        <w:jc w:val="center"/>
        <w:rPr>
          <w:rFonts w:eastAsia="Calibri"/>
          <w:b/>
          <w:sz w:val="36"/>
          <w:szCs w:val="36"/>
          <w:lang w:eastAsia="en-US"/>
        </w:rPr>
      </w:pPr>
      <w:r w:rsidRPr="00D109C2">
        <w:rPr>
          <w:rFonts w:eastAsia="Calibri"/>
          <w:b/>
          <w:sz w:val="36"/>
          <w:szCs w:val="36"/>
          <w:lang w:eastAsia="en-US"/>
        </w:rPr>
        <w:t xml:space="preserve">KURSU PRZYGOTOWUJĄCEGO </w:t>
      </w:r>
    </w:p>
    <w:p w:rsidR="00E35B31" w:rsidRPr="00D109C2" w:rsidRDefault="00E35B31" w:rsidP="00E35B31">
      <w:pPr>
        <w:spacing w:before="0" w:line="276" w:lineRule="auto"/>
        <w:jc w:val="center"/>
        <w:rPr>
          <w:rFonts w:eastAsia="Calibri"/>
          <w:b/>
          <w:sz w:val="36"/>
          <w:szCs w:val="36"/>
          <w:lang w:eastAsia="en-US"/>
        </w:rPr>
      </w:pPr>
      <w:r w:rsidRPr="00D109C2">
        <w:rPr>
          <w:rFonts w:eastAsia="Calibri"/>
          <w:b/>
          <w:sz w:val="36"/>
          <w:szCs w:val="36"/>
          <w:lang w:eastAsia="en-US"/>
        </w:rPr>
        <w:t>DO</w:t>
      </w:r>
      <w:r w:rsidRPr="00D109C2">
        <w:rPr>
          <w:rFonts w:eastAsia="Calibri"/>
          <w:b/>
          <w:color w:val="C00000"/>
          <w:sz w:val="36"/>
          <w:szCs w:val="36"/>
          <w:lang w:eastAsia="en-US"/>
        </w:rPr>
        <w:t xml:space="preserve"> </w:t>
      </w:r>
      <w:r w:rsidRPr="00D109C2">
        <w:rPr>
          <w:rFonts w:eastAsia="Calibri"/>
          <w:b/>
          <w:sz w:val="36"/>
          <w:szCs w:val="36"/>
          <w:lang w:eastAsia="en-US"/>
        </w:rPr>
        <w:t xml:space="preserve"> UZYSKANIA KWALIFIKACJI </w:t>
      </w:r>
    </w:p>
    <w:p w:rsidR="00E35B31" w:rsidRPr="00D109C2" w:rsidRDefault="00E35B31" w:rsidP="00E35B31">
      <w:pPr>
        <w:spacing w:before="0" w:line="276" w:lineRule="auto"/>
        <w:jc w:val="center"/>
        <w:rPr>
          <w:rFonts w:eastAsia="Calibri"/>
          <w:b/>
          <w:sz w:val="36"/>
          <w:szCs w:val="36"/>
          <w:lang w:eastAsia="en-US"/>
        </w:rPr>
      </w:pPr>
      <w:r w:rsidRPr="00D109C2">
        <w:rPr>
          <w:rFonts w:eastAsia="Calibri"/>
          <w:b/>
          <w:sz w:val="36"/>
          <w:szCs w:val="36"/>
          <w:lang w:eastAsia="en-US"/>
        </w:rPr>
        <w:t xml:space="preserve">W ZAWODZIE </w:t>
      </w:r>
      <w:r>
        <w:rPr>
          <w:rFonts w:eastAsia="Calibri"/>
          <w:b/>
          <w:sz w:val="36"/>
          <w:szCs w:val="36"/>
          <w:lang w:eastAsia="en-US"/>
        </w:rPr>
        <w:t>KUCHARZ</w:t>
      </w:r>
    </w:p>
    <w:p w:rsidR="000A1607" w:rsidRDefault="000A1607" w:rsidP="000A1607">
      <w:pPr>
        <w:pStyle w:val="Bezodstpw"/>
        <w:jc w:val="both"/>
        <w:rPr>
          <w:b/>
          <w:color w:val="000000"/>
          <w:sz w:val="28"/>
          <w:szCs w:val="28"/>
        </w:rPr>
      </w:pPr>
    </w:p>
    <w:p w:rsidR="003A0BEB" w:rsidRDefault="003A0BEB" w:rsidP="000A1607">
      <w:pPr>
        <w:pStyle w:val="Bezodstpw"/>
        <w:jc w:val="both"/>
        <w:rPr>
          <w:b/>
          <w:color w:val="000000"/>
          <w:sz w:val="28"/>
          <w:szCs w:val="28"/>
        </w:rPr>
      </w:pPr>
    </w:p>
    <w:p w:rsidR="003A0BEB" w:rsidRDefault="003A0BEB" w:rsidP="000A1607">
      <w:pPr>
        <w:pStyle w:val="Bezodstpw"/>
        <w:jc w:val="both"/>
        <w:rPr>
          <w:b/>
          <w:color w:val="000000"/>
          <w:sz w:val="28"/>
          <w:szCs w:val="28"/>
        </w:rPr>
      </w:pPr>
    </w:p>
    <w:p w:rsidR="000A1607" w:rsidRDefault="000A1607" w:rsidP="000A1607">
      <w:pPr>
        <w:pStyle w:val="Bezodstpw"/>
        <w:jc w:val="both"/>
        <w:rPr>
          <w:b/>
          <w:color w:val="000000"/>
          <w:sz w:val="28"/>
          <w:szCs w:val="28"/>
        </w:rPr>
      </w:pPr>
    </w:p>
    <w:p w:rsidR="000A1607" w:rsidRDefault="000A1607" w:rsidP="000A1607">
      <w:pPr>
        <w:pStyle w:val="Bezodstpw"/>
        <w:jc w:val="both"/>
        <w:rPr>
          <w:b/>
          <w:color w:val="000000"/>
          <w:sz w:val="28"/>
          <w:szCs w:val="28"/>
        </w:rPr>
      </w:pPr>
    </w:p>
    <w:p w:rsidR="000A1607" w:rsidRDefault="000A1607" w:rsidP="000A1607">
      <w:pPr>
        <w:pStyle w:val="Bezodstpw"/>
        <w:jc w:val="both"/>
        <w:rPr>
          <w:b/>
          <w:color w:val="000000"/>
          <w:sz w:val="28"/>
          <w:szCs w:val="28"/>
        </w:rPr>
      </w:pPr>
    </w:p>
    <w:p w:rsidR="000A1607" w:rsidRDefault="000A1607" w:rsidP="000A1607">
      <w:pPr>
        <w:pStyle w:val="Bezodstpw"/>
        <w:jc w:val="both"/>
        <w:rPr>
          <w:b/>
          <w:color w:val="000000"/>
          <w:sz w:val="28"/>
          <w:szCs w:val="28"/>
        </w:rPr>
      </w:pPr>
    </w:p>
    <w:p w:rsidR="000A1607" w:rsidRDefault="000A1607" w:rsidP="000A1607">
      <w:pPr>
        <w:pStyle w:val="Bezodstpw"/>
        <w:jc w:val="both"/>
        <w:rPr>
          <w:b/>
          <w:color w:val="000000"/>
          <w:sz w:val="28"/>
          <w:szCs w:val="28"/>
        </w:rPr>
      </w:pPr>
    </w:p>
    <w:p w:rsidR="000A1607" w:rsidRPr="00C8167A" w:rsidRDefault="000A1607" w:rsidP="00C8167A">
      <w:pPr>
        <w:pStyle w:val="Bezodstpw"/>
        <w:spacing w:line="360" w:lineRule="auto"/>
        <w:rPr>
          <w:b/>
          <w:sz w:val="32"/>
          <w:szCs w:val="32"/>
        </w:rPr>
      </w:pPr>
      <w:r w:rsidRPr="00AA7D77">
        <w:rPr>
          <w:b/>
          <w:sz w:val="32"/>
          <w:szCs w:val="32"/>
        </w:rPr>
        <w:t xml:space="preserve">Kwalifikacja składowa: </w:t>
      </w:r>
      <w:r w:rsidR="00C8167A">
        <w:rPr>
          <w:b/>
          <w:sz w:val="32"/>
          <w:szCs w:val="32"/>
        </w:rPr>
        <w:t>Dekorowanie potraw, pomieszczeń i stołów</w:t>
      </w:r>
    </w:p>
    <w:p w:rsidR="000A1607" w:rsidRPr="00B420B6" w:rsidRDefault="000A1607" w:rsidP="000A1607">
      <w:pPr>
        <w:pStyle w:val="Bezodstpw"/>
        <w:rPr>
          <w:b/>
          <w:color w:val="000000"/>
          <w:sz w:val="32"/>
          <w:szCs w:val="32"/>
        </w:rPr>
      </w:pPr>
    </w:p>
    <w:p w:rsidR="000A1607" w:rsidRPr="00B420B6" w:rsidRDefault="000A1607" w:rsidP="000A1607">
      <w:pPr>
        <w:pStyle w:val="Bezodstpw"/>
        <w:jc w:val="both"/>
        <w:rPr>
          <w:color w:val="000000"/>
        </w:rPr>
      </w:pPr>
      <w:r w:rsidRPr="00B420B6">
        <w:rPr>
          <w:b/>
          <w:color w:val="000000"/>
          <w:sz w:val="32"/>
          <w:szCs w:val="32"/>
        </w:rPr>
        <w:t xml:space="preserve">Symbol kwalifikacji składowej: </w:t>
      </w:r>
      <w:r w:rsidR="00C8167A">
        <w:rPr>
          <w:b/>
          <w:sz w:val="32"/>
          <w:szCs w:val="32"/>
        </w:rPr>
        <w:t>Kuch/4</w:t>
      </w:r>
    </w:p>
    <w:p w:rsidR="000A1607" w:rsidRPr="00B420B6" w:rsidRDefault="000A1607" w:rsidP="000A1607">
      <w:pPr>
        <w:pStyle w:val="Bezodstpw"/>
        <w:rPr>
          <w:b/>
          <w:color w:val="000000"/>
          <w:sz w:val="28"/>
          <w:szCs w:val="28"/>
        </w:rPr>
      </w:pPr>
    </w:p>
    <w:p w:rsidR="000A1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Default="000A1607" w:rsidP="00E35B31">
      <w:pPr>
        <w:pStyle w:val="normalny0"/>
        <w:spacing w:line="240" w:lineRule="auto"/>
        <w:jc w:val="left"/>
        <w:rPr>
          <w:b/>
          <w:sz w:val="36"/>
          <w:szCs w:val="36"/>
        </w:rPr>
      </w:pPr>
      <w:r>
        <w:rPr>
          <w:b/>
          <w:sz w:val="36"/>
          <w:szCs w:val="36"/>
        </w:rPr>
        <w:t>Szczecin, 2013</w:t>
      </w:r>
    </w:p>
    <w:p w:rsidR="00492FBC" w:rsidRDefault="000A1607" w:rsidP="00C8167A">
      <w:pPr>
        <w:tabs>
          <w:tab w:val="left" w:pos="2340"/>
        </w:tabs>
      </w:pPr>
      <w:r>
        <w:rPr>
          <w:b/>
          <w:sz w:val="36"/>
          <w:szCs w:val="36"/>
        </w:rPr>
        <w:br w:type="page"/>
      </w:r>
      <w:r w:rsidRPr="002D2607">
        <w:lastRenderedPageBreak/>
        <w:t>Autor:</w:t>
      </w:r>
      <w:bookmarkStart w:id="0" w:name="Tekst4"/>
      <w:r w:rsidR="003A0BEB">
        <w:tab/>
      </w:r>
      <w:bookmarkEnd w:id="0"/>
      <w:r w:rsidR="00C8167A" w:rsidRPr="00246CD4">
        <w:t xml:space="preserve">Bogusława </w:t>
      </w:r>
      <w:proofErr w:type="spellStart"/>
      <w:r w:rsidR="00C8167A" w:rsidRPr="00246CD4">
        <w:t>Pęciak</w:t>
      </w:r>
      <w:proofErr w:type="spellEnd"/>
    </w:p>
    <w:p w:rsidR="000A1607" w:rsidRPr="00B420B6" w:rsidRDefault="000A1607" w:rsidP="00492FBC">
      <w:pPr>
        <w:tabs>
          <w:tab w:val="left" w:pos="2340"/>
        </w:tabs>
        <w:rPr>
          <w:color w:val="000000"/>
        </w:rPr>
      </w:pPr>
      <w:r w:rsidRPr="00B420B6">
        <w:rPr>
          <w:color w:val="000000"/>
        </w:rPr>
        <w:t>Korekta</w:t>
      </w:r>
      <w:r>
        <w:rPr>
          <w:color w:val="000000"/>
        </w:rPr>
        <w:t xml:space="preserve"> stylistyczna</w:t>
      </w:r>
      <w:r w:rsidRPr="00B420B6">
        <w:rPr>
          <w:color w:val="000000"/>
        </w:rPr>
        <w:t>:</w:t>
      </w:r>
      <w:bookmarkStart w:id="1" w:name="Tekst6"/>
      <w:r w:rsidR="003A0BEB">
        <w:rPr>
          <w:color w:val="000000"/>
        </w:rPr>
        <w:tab/>
      </w:r>
      <w:bookmarkEnd w:id="1"/>
      <w:r w:rsidR="00C8167A">
        <w:t>Agnieszka Sobczak</w:t>
      </w:r>
    </w:p>
    <w:p w:rsidR="000A1607" w:rsidRPr="00B420B6" w:rsidRDefault="000A1607" w:rsidP="00492FBC">
      <w:pPr>
        <w:tabs>
          <w:tab w:val="left" w:pos="2340"/>
        </w:tabs>
        <w:rPr>
          <w:color w:val="000000"/>
        </w:rPr>
      </w:pPr>
      <w:r w:rsidRPr="00B420B6">
        <w:rPr>
          <w:color w:val="000000"/>
        </w:rPr>
        <w:t>Redakcja techniczna:</w:t>
      </w:r>
      <w:r w:rsidR="00042B76">
        <w:rPr>
          <w:color w:val="000000"/>
        </w:rPr>
        <w:tab/>
      </w:r>
      <w:r w:rsidR="00C8167A">
        <w:rPr>
          <w:color w:val="000000"/>
        </w:rPr>
        <w:t>Łukasz Kopacz</w:t>
      </w:r>
    </w:p>
    <w:p w:rsidR="000A1607" w:rsidRPr="00622D83" w:rsidRDefault="000A1607" w:rsidP="00492FBC"/>
    <w:p w:rsidR="000A1607" w:rsidRPr="002D2607" w:rsidRDefault="000A1607" w:rsidP="00492FBC"/>
    <w:p w:rsidR="000A1607" w:rsidRPr="002D2607" w:rsidRDefault="000A1607" w:rsidP="00492FBC"/>
    <w:p w:rsidR="000A1607" w:rsidRPr="002D2607" w:rsidRDefault="000A1607" w:rsidP="00492FBC"/>
    <w:p w:rsidR="000A1607" w:rsidRPr="002D2607" w:rsidRDefault="000A1607" w:rsidP="00492FBC">
      <w:r w:rsidRPr="002D2607">
        <w:t xml:space="preserve">Poradnik opracowano i wydano w ramach projektu: </w:t>
      </w:r>
    </w:p>
    <w:p w:rsidR="000A1607" w:rsidRPr="002D2607" w:rsidRDefault="000A1607" w:rsidP="00492FBC">
      <w:r w:rsidRPr="002D2607">
        <w:t xml:space="preserve">„Platforma </w:t>
      </w:r>
      <w:proofErr w:type="spellStart"/>
      <w:r w:rsidRPr="002D2607">
        <w:t>Flexicurity</w:t>
      </w:r>
      <w:proofErr w:type="spellEnd"/>
      <w:r w:rsidRPr="002D2607">
        <w:t xml:space="preserve"> </w:t>
      </w:r>
      <w:proofErr w:type="spellStart"/>
      <w:r w:rsidRPr="002D2607">
        <w:t>MiŚP</w:t>
      </w:r>
      <w:proofErr w:type="spellEnd"/>
      <w:r w:rsidRPr="002D2607">
        <w:t xml:space="preserve"> - Kreowanie płaszczyzny współpracy w zakresie </w:t>
      </w:r>
      <w:proofErr w:type="spellStart"/>
      <w:r w:rsidRPr="002D2607">
        <w:t>flexicurity</w:t>
      </w:r>
      <w:proofErr w:type="spellEnd"/>
      <w:r w:rsidRPr="002D2607">
        <w:t xml:space="preserve"> </w:t>
      </w:r>
      <w:r>
        <w:br/>
      </w:r>
      <w:r w:rsidRPr="002D2607">
        <w:t xml:space="preserve">w obszarze </w:t>
      </w:r>
      <w:proofErr w:type="spellStart"/>
      <w:r w:rsidRPr="002D2607">
        <w:t>MiŚP</w:t>
      </w:r>
      <w:proofErr w:type="spellEnd"/>
      <w:r w:rsidRPr="002D2607">
        <w:rPr>
          <w:bCs/>
        </w:rPr>
        <w:t>”</w:t>
      </w:r>
      <w:r w:rsidRPr="002D2607">
        <w:t xml:space="preserve"> współfinansowanego przez Unię Europejską w ramach Europejskiego Funduszu Społecznego</w:t>
      </w:r>
    </w:p>
    <w:p w:rsidR="000A1607" w:rsidRDefault="000A1607" w:rsidP="00492FBC"/>
    <w:p w:rsidR="00492FBC" w:rsidRPr="002D2607" w:rsidRDefault="00492FBC" w:rsidP="00492FBC"/>
    <w:p w:rsidR="000A1607" w:rsidRPr="002D2607" w:rsidRDefault="000A1607" w:rsidP="00492FBC">
      <w:r w:rsidRPr="002D2607">
        <w:t xml:space="preserve">Projektodawcy: </w:t>
      </w:r>
    </w:p>
    <w:p w:rsidR="000A1607" w:rsidRPr="002D2607" w:rsidRDefault="000A1607" w:rsidP="00492FBC">
      <w:r w:rsidRPr="002D2607">
        <w:t>Związek Rzemiosła Polskiego</w:t>
      </w:r>
    </w:p>
    <w:p w:rsidR="000A1607" w:rsidRPr="002D2607" w:rsidRDefault="000A1607" w:rsidP="00492FBC">
      <w:r w:rsidRPr="002D2607">
        <w:t>Izba Rzemieślnicza Małej i Średniej Przedsiębiorczości w Szczecinie</w:t>
      </w:r>
    </w:p>
    <w:p w:rsidR="000A1607" w:rsidRDefault="000A1607" w:rsidP="00492FBC">
      <w:pPr>
        <w:rPr>
          <w:szCs w:val="28"/>
        </w:rPr>
      </w:pPr>
    </w:p>
    <w:p w:rsidR="000A1607" w:rsidRDefault="000A1607" w:rsidP="00492FBC">
      <w:pPr>
        <w:rPr>
          <w:szCs w:val="28"/>
        </w:rPr>
      </w:pPr>
    </w:p>
    <w:p w:rsidR="000A1607" w:rsidRDefault="000A1607" w:rsidP="00492FBC">
      <w:pPr>
        <w:rPr>
          <w:szCs w:val="28"/>
        </w:rPr>
      </w:pPr>
    </w:p>
    <w:p w:rsidR="000A1607" w:rsidRDefault="000A1607" w:rsidP="00492FBC">
      <w:pPr>
        <w:rPr>
          <w:szCs w:val="28"/>
        </w:rPr>
      </w:pPr>
    </w:p>
    <w:p w:rsidR="000A1607" w:rsidRDefault="000A1607" w:rsidP="00492FBC">
      <w:r>
        <w:rPr>
          <w:szCs w:val="28"/>
        </w:rPr>
        <w:t xml:space="preserve">Egzemplarz bezpłatny – przeznaczony dla uczestników projektu: </w:t>
      </w:r>
      <w:r>
        <w:t xml:space="preserve">„Platforma </w:t>
      </w:r>
      <w:proofErr w:type="spellStart"/>
      <w:r>
        <w:t>Flexicurity</w:t>
      </w:r>
      <w:proofErr w:type="spellEnd"/>
      <w:r>
        <w:t xml:space="preserve"> </w:t>
      </w:r>
      <w:proofErr w:type="spellStart"/>
      <w:r>
        <w:t>MiŚP</w:t>
      </w:r>
      <w:proofErr w:type="spellEnd"/>
      <w:r>
        <w:t xml:space="preserve"> - Kreowanie płaszczyzny współpracy w zakresie </w:t>
      </w:r>
      <w:proofErr w:type="spellStart"/>
      <w:r>
        <w:t>flexicurity</w:t>
      </w:r>
      <w:proofErr w:type="spellEnd"/>
      <w:r>
        <w:t xml:space="preserve"> w obszarze </w:t>
      </w:r>
      <w:proofErr w:type="spellStart"/>
      <w:r>
        <w:t>MiŚP</w:t>
      </w:r>
      <w:proofErr w:type="spellEnd"/>
      <w:r>
        <w:t>”</w:t>
      </w:r>
    </w:p>
    <w:p w:rsidR="000A1607" w:rsidRPr="00492FBC" w:rsidRDefault="000A1607" w:rsidP="00492FBC">
      <w:pPr>
        <w:jc w:val="left"/>
        <w:rPr>
          <w:b/>
          <w:sz w:val="32"/>
          <w:szCs w:val="32"/>
        </w:rPr>
      </w:pPr>
      <w:r>
        <w:br w:type="page"/>
      </w:r>
      <w:r w:rsidRPr="00492FBC">
        <w:rPr>
          <w:b/>
          <w:sz w:val="32"/>
          <w:szCs w:val="32"/>
        </w:rPr>
        <w:lastRenderedPageBreak/>
        <w:t>Spis Treści</w:t>
      </w:r>
    </w:p>
    <w:p w:rsidR="000A1607" w:rsidRDefault="000A1607" w:rsidP="000A1607">
      <w:pPr>
        <w:pStyle w:val="druga"/>
      </w:pPr>
    </w:p>
    <w:p w:rsidR="00395DFE" w:rsidRDefault="000A1607">
      <w:pPr>
        <w:pStyle w:val="Spistreci1"/>
        <w:rPr>
          <w:rFonts w:asciiTheme="minorHAnsi" w:eastAsiaTheme="minorEastAsia" w:hAnsiTheme="minorHAnsi" w:cstheme="minorBidi"/>
          <w:noProof/>
          <w:sz w:val="22"/>
          <w:szCs w:val="22"/>
        </w:rPr>
      </w:pPr>
      <w:r>
        <w:fldChar w:fldCharType="begin"/>
      </w:r>
      <w:r>
        <w:instrText xml:space="preserve"> TOC \o "1-3" \u </w:instrText>
      </w:r>
      <w:r>
        <w:fldChar w:fldCharType="separate"/>
      </w:r>
      <w:r w:rsidR="00395DFE">
        <w:rPr>
          <w:noProof/>
        </w:rPr>
        <w:t>Wstęp</w:t>
      </w:r>
      <w:r w:rsidR="00395DFE">
        <w:rPr>
          <w:noProof/>
        </w:rPr>
        <w:tab/>
      </w:r>
      <w:r w:rsidR="00395DFE">
        <w:rPr>
          <w:noProof/>
        </w:rPr>
        <w:fldChar w:fldCharType="begin"/>
      </w:r>
      <w:r w:rsidR="00395DFE">
        <w:rPr>
          <w:noProof/>
        </w:rPr>
        <w:instrText xml:space="preserve"> PAGEREF _Toc376828116 \h </w:instrText>
      </w:r>
      <w:r w:rsidR="00395DFE">
        <w:rPr>
          <w:noProof/>
        </w:rPr>
      </w:r>
      <w:r w:rsidR="00395DFE">
        <w:rPr>
          <w:noProof/>
        </w:rPr>
        <w:fldChar w:fldCharType="separate"/>
      </w:r>
      <w:r w:rsidR="00395DFE">
        <w:rPr>
          <w:noProof/>
        </w:rPr>
        <w:t>4</w:t>
      </w:r>
      <w:r w:rsidR="00395DFE">
        <w:rPr>
          <w:noProof/>
        </w:rPr>
        <w:fldChar w:fldCharType="end"/>
      </w:r>
    </w:p>
    <w:p w:rsidR="00395DFE" w:rsidRDefault="00395DFE">
      <w:pPr>
        <w:pStyle w:val="Spistreci1"/>
        <w:rPr>
          <w:rFonts w:asciiTheme="minorHAnsi" w:eastAsiaTheme="minorEastAsia" w:hAnsiTheme="minorHAnsi" w:cstheme="minorBidi"/>
          <w:noProof/>
          <w:sz w:val="22"/>
          <w:szCs w:val="22"/>
        </w:rPr>
      </w:pPr>
      <w:r>
        <w:rPr>
          <w:noProof/>
        </w:rPr>
        <w:t>I.</w:t>
      </w:r>
      <w:r>
        <w:rPr>
          <w:rFonts w:asciiTheme="minorHAnsi" w:eastAsiaTheme="minorEastAsia" w:hAnsiTheme="minorHAnsi" w:cstheme="minorBidi"/>
          <w:noProof/>
          <w:sz w:val="22"/>
          <w:szCs w:val="22"/>
        </w:rPr>
        <w:tab/>
      </w:r>
      <w:r>
        <w:rPr>
          <w:noProof/>
        </w:rPr>
        <w:t>Aranżacja i dekorowanie sali konsumenckiej</w:t>
      </w:r>
      <w:r>
        <w:rPr>
          <w:noProof/>
        </w:rPr>
        <w:tab/>
      </w:r>
      <w:r>
        <w:rPr>
          <w:noProof/>
        </w:rPr>
        <w:fldChar w:fldCharType="begin"/>
      </w:r>
      <w:r>
        <w:rPr>
          <w:noProof/>
        </w:rPr>
        <w:instrText xml:space="preserve"> PAGEREF _Toc376828117 \h </w:instrText>
      </w:r>
      <w:r>
        <w:rPr>
          <w:noProof/>
        </w:rPr>
      </w:r>
      <w:r>
        <w:rPr>
          <w:noProof/>
        </w:rPr>
        <w:fldChar w:fldCharType="separate"/>
      </w:r>
      <w:r>
        <w:rPr>
          <w:noProof/>
        </w:rPr>
        <w:t>10</w:t>
      </w:r>
      <w:r>
        <w:rPr>
          <w:noProof/>
        </w:rPr>
        <w:fldChar w:fldCharType="end"/>
      </w:r>
    </w:p>
    <w:p w:rsidR="00395DFE" w:rsidRDefault="00395DFE">
      <w:pPr>
        <w:pStyle w:val="Spistreci1"/>
        <w:rPr>
          <w:rFonts w:asciiTheme="minorHAnsi" w:eastAsiaTheme="minorEastAsia" w:hAnsiTheme="minorHAnsi" w:cstheme="minorBidi"/>
          <w:noProof/>
          <w:sz w:val="22"/>
          <w:szCs w:val="22"/>
        </w:rPr>
      </w:pPr>
      <w:r>
        <w:rPr>
          <w:noProof/>
        </w:rPr>
        <w:t>II.</w:t>
      </w:r>
      <w:r>
        <w:rPr>
          <w:rFonts w:asciiTheme="minorHAnsi" w:eastAsiaTheme="minorEastAsia" w:hAnsiTheme="minorHAnsi" w:cstheme="minorBidi"/>
          <w:noProof/>
          <w:sz w:val="22"/>
          <w:szCs w:val="22"/>
        </w:rPr>
        <w:tab/>
      </w:r>
      <w:r>
        <w:rPr>
          <w:noProof/>
        </w:rPr>
        <w:t>Dobieranie zastawy stołowej</w:t>
      </w:r>
      <w:r>
        <w:rPr>
          <w:noProof/>
        </w:rPr>
        <w:tab/>
      </w:r>
      <w:r>
        <w:rPr>
          <w:noProof/>
        </w:rPr>
        <w:fldChar w:fldCharType="begin"/>
      </w:r>
      <w:r>
        <w:rPr>
          <w:noProof/>
        </w:rPr>
        <w:instrText xml:space="preserve"> PAGEREF _Toc376828118 \h </w:instrText>
      </w:r>
      <w:r>
        <w:rPr>
          <w:noProof/>
        </w:rPr>
      </w:r>
      <w:r>
        <w:rPr>
          <w:noProof/>
        </w:rPr>
        <w:fldChar w:fldCharType="separate"/>
      </w:r>
      <w:r>
        <w:rPr>
          <w:noProof/>
        </w:rPr>
        <w:t>13</w:t>
      </w:r>
      <w:r>
        <w:rPr>
          <w:noProof/>
        </w:rPr>
        <w:fldChar w:fldCharType="end"/>
      </w:r>
    </w:p>
    <w:p w:rsidR="00395DFE" w:rsidRDefault="00395DFE">
      <w:pPr>
        <w:pStyle w:val="Spistreci1"/>
        <w:rPr>
          <w:rFonts w:asciiTheme="minorHAnsi" w:eastAsiaTheme="minorEastAsia" w:hAnsiTheme="minorHAnsi" w:cstheme="minorBidi"/>
          <w:noProof/>
          <w:sz w:val="22"/>
          <w:szCs w:val="22"/>
        </w:rPr>
      </w:pPr>
      <w:r>
        <w:rPr>
          <w:noProof/>
        </w:rPr>
        <w:t>III.</w:t>
      </w:r>
      <w:r>
        <w:rPr>
          <w:rFonts w:asciiTheme="minorHAnsi" w:eastAsiaTheme="minorEastAsia" w:hAnsiTheme="minorHAnsi" w:cstheme="minorBidi"/>
          <w:noProof/>
          <w:sz w:val="22"/>
          <w:szCs w:val="22"/>
        </w:rPr>
        <w:tab/>
      </w:r>
      <w:r>
        <w:rPr>
          <w:noProof/>
        </w:rPr>
        <w:t>Ekspedycja posiłków i sprawdzanie jakości</w:t>
      </w:r>
      <w:r>
        <w:rPr>
          <w:noProof/>
        </w:rPr>
        <w:tab/>
      </w:r>
      <w:r>
        <w:rPr>
          <w:noProof/>
        </w:rPr>
        <w:fldChar w:fldCharType="begin"/>
      </w:r>
      <w:r>
        <w:rPr>
          <w:noProof/>
        </w:rPr>
        <w:instrText xml:space="preserve"> PAGEREF _Toc376828119 \h </w:instrText>
      </w:r>
      <w:r>
        <w:rPr>
          <w:noProof/>
        </w:rPr>
      </w:r>
      <w:r>
        <w:rPr>
          <w:noProof/>
        </w:rPr>
        <w:fldChar w:fldCharType="separate"/>
      </w:r>
      <w:r>
        <w:rPr>
          <w:noProof/>
        </w:rPr>
        <w:t>18</w:t>
      </w:r>
      <w:r>
        <w:rPr>
          <w:noProof/>
        </w:rPr>
        <w:fldChar w:fldCharType="end"/>
      </w:r>
    </w:p>
    <w:p w:rsidR="00395DFE" w:rsidRDefault="00395DFE">
      <w:pPr>
        <w:pStyle w:val="Spistreci1"/>
        <w:rPr>
          <w:rFonts w:asciiTheme="minorHAnsi" w:eastAsiaTheme="minorEastAsia" w:hAnsiTheme="minorHAnsi" w:cstheme="minorBidi"/>
          <w:noProof/>
          <w:sz w:val="22"/>
          <w:szCs w:val="22"/>
        </w:rPr>
      </w:pPr>
      <w:r>
        <w:rPr>
          <w:noProof/>
        </w:rPr>
        <w:t>IV.</w:t>
      </w:r>
      <w:r>
        <w:rPr>
          <w:rFonts w:asciiTheme="minorHAnsi" w:eastAsiaTheme="minorEastAsia" w:hAnsiTheme="minorHAnsi" w:cstheme="minorBidi"/>
          <w:noProof/>
          <w:sz w:val="22"/>
          <w:szCs w:val="22"/>
        </w:rPr>
        <w:tab/>
      </w:r>
      <w:r>
        <w:rPr>
          <w:noProof/>
        </w:rPr>
        <w:t>Rzeźbienie w warzywach i owocach</w:t>
      </w:r>
      <w:r>
        <w:rPr>
          <w:noProof/>
        </w:rPr>
        <w:tab/>
      </w:r>
      <w:r>
        <w:rPr>
          <w:noProof/>
        </w:rPr>
        <w:fldChar w:fldCharType="begin"/>
      </w:r>
      <w:r>
        <w:rPr>
          <w:noProof/>
        </w:rPr>
        <w:instrText xml:space="preserve"> PAGEREF _Toc376828120 \h </w:instrText>
      </w:r>
      <w:r>
        <w:rPr>
          <w:noProof/>
        </w:rPr>
      </w:r>
      <w:r>
        <w:rPr>
          <w:noProof/>
        </w:rPr>
        <w:fldChar w:fldCharType="separate"/>
      </w:r>
      <w:r>
        <w:rPr>
          <w:noProof/>
        </w:rPr>
        <w:t>22</w:t>
      </w:r>
      <w:r>
        <w:rPr>
          <w:noProof/>
        </w:rPr>
        <w:fldChar w:fldCharType="end"/>
      </w:r>
    </w:p>
    <w:p w:rsidR="00395DFE" w:rsidRDefault="00395DFE">
      <w:pPr>
        <w:pStyle w:val="Spistreci1"/>
        <w:rPr>
          <w:rFonts w:asciiTheme="minorHAnsi" w:eastAsiaTheme="minorEastAsia" w:hAnsiTheme="minorHAnsi" w:cstheme="minorBidi"/>
          <w:noProof/>
          <w:sz w:val="22"/>
          <w:szCs w:val="22"/>
        </w:rPr>
      </w:pPr>
      <w:r>
        <w:rPr>
          <w:noProof/>
        </w:rPr>
        <w:t>V.</w:t>
      </w:r>
      <w:r>
        <w:rPr>
          <w:rFonts w:asciiTheme="minorHAnsi" w:eastAsiaTheme="minorEastAsia" w:hAnsiTheme="minorHAnsi" w:cstheme="minorBidi"/>
          <w:noProof/>
          <w:sz w:val="22"/>
          <w:szCs w:val="22"/>
        </w:rPr>
        <w:tab/>
      </w:r>
      <w:r>
        <w:rPr>
          <w:noProof/>
        </w:rPr>
        <w:t>Przygotowanie karty dań</w:t>
      </w:r>
      <w:r>
        <w:rPr>
          <w:noProof/>
        </w:rPr>
        <w:tab/>
      </w:r>
      <w:r>
        <w:rPr>
          <w:noProof/>
        </w:rPr>
        <w:fldChar w:fldCharType="begin"/>
      </w:r>
      <w:r>
        <w:rPr>
          <w:noProof/>
        </w:rPr>
        <w:instrText xml:space="preserve"> PAGEREF _Toc376828121 \h </w:instrText>
      </w:r>
      <w:r>
        <w:rPr>
          <w:noProof/>
        </w:rPr>
      </w:r>
      <w:r>
        <w:rPr>
          <w:noProof/>
        </w:rPr>
        <w:fldChar w:fldCharType="separate"/>
      </w:r>
      <w:r>
        <w:rPr>
          <w:noProof/>
        </w:rPr>
        <w:t>26</w:t>
      </w:r>
      <w:r>
        <w:rPr>
          <w:noProof/>
        </w:rPr>
        <w:fldChar w:fldCharType="end"/>
      </w:r>
    </w:p>
    <w:p w:rsidR="00395DFE" w:rsidRDefault="00395DFE">
      <w:pPr>
        <w:pStyle w:val="Spistreci1"/>
        <w:rPr>
          <w:rFonts w:asciiTheme="minorHAnsi" w:eastAsiaTheme="minorEastAsia" w:hAnsiTheme="minorHAnsi" w:cstheme="minorBidi"/>
          <w:noProof/>
          <w:sz w:val="22"/>
          <w:szCs w:val="22"/>
        </w:rPr>
      </w:pPr>
      <w:r>
        <w:rPr>
          <w:noProof/>
        </w:rPr>
        <w:t>VI.</w:t>
      </w:r>
      <w:r>
        <w:rPr>
          <w:rFonts w:asciiTheme="minorHAnsi" w:eastAsiaTheme="minorEastAsia" w:hAnsiTheme="minorHAnsi" w:cstheme="minorBidi"/>
          <w:noProof/>
          <w:sz w:val="22"/>
          <w:szCs w:val="22"/>
        </w:rPr>
        <w:tab/>
      </w:r>
      <w:r>
        <w:rPr>
          <w:noProof/>
        </w:rPr>
        <w:t>Przykład zadania praktycznego</w:t>
      </w:r>
      <w:r>
        <w:rPr>
          <w:noProof/>
        </w:rPr>
        <w:tab/>
      </w:r>
      <w:r>
        <w:rPr>
          <w:noProof/>
        </w:rPr>
        <w:fldChar w:fldCharType="begin"/>
      </w:r>
      <w:r>
        <w:rPr>
          <w:noProof/>
        </w:rPr>
        <w:instrText xml:space="preserve"> PAGEREF _Toc376828122 \h </w:instrText>
      </w:r>
      <w:r>
        <w:rPr>
          <w:noProof/>
        </w:rPr>
      </w:r>
      <w:r>
        <w:rPr>
          <w:noProof/>
        </w:rPr>
        <w:fldChar w:fldCharType="separate"/>
      </w:r>
      <w:r>
        <w:rPr>
          <w:noProof/>
        </w:rPr>
        <w:t>33</w:t>
      </w:r>
      <w:r>
        <w:rPr>
          <w:noProof/>
        </w:rPr>
        <w:fldChar w:fldCharType="end"/>
      </w:r>
    </w:p>
    <w:p w:rsidR="00395DFE" w:rsidRDefault="00395DFE">
      <w:pPr>
        <w:pStyle w:val="Spistreci1"/>
        <w:rPr>
          <w:rFonts w:asciiTheme="minorHAnsi" w:eastAsiaTheme="minorEastAsia" w:hAnsiTheme="minorHAnsi" w:cstheme="minorBidi"/>
          <w:noProof/>
          <w:sz w:val="22"/>
          <w:szCs w:val="22"/>
        </w:rPr>
      </w:pPr>
      <w:r>
        <w:rPr>
          <w:noProof/>
        </w:rPr>
        <w:t>VII.</w:t>
      </w:r>
      <w:r>
        <w:rPr>
          <w:rFonts w:asciiTheme="minorHAnsi" w:eastAsiaTheme="minorEastAsia" w:hAnsiTheme="minorHAnsi" w:cstheme="minorBidi"/>
          <w:noProof/>
          <w:sz w:val="22"/>
          <w:szCs w:val="22"/>
        </w:rPr>
        <w:tab/>
      </w:r>
      <w:r>
        <w:rPr>
          <w:noProof/>
        </w:rPr>
        <w:t>Literatura uzupełniająca:</w:t>
      </w:r>
      <w:r>
        <w:rPr>
          <w:noProof/>
        </w:rPr>
        <w:tab/>
      </w:r>
      <w:r>
        <w:rPr>
          <w:noProof/>
        </w:rPr>
        <w:fldChar w:fldCharType="begin"/>
      </w:r>
      <w:r>
        <w:rPr>
          <w:noProof/>
        </w:rPr>
        <w:instrText xml:space="preserve"> PAGEREF _Toc376828123 \h </w:instrText>
      </w:r>
      <w:r>
        <w:rPr>
          <w:noProof/>
        </w:rPr>
      </w:r>
      <w:r>
        <w:rPr>
          <w:noProof/>
        </w:rPr>
        <w:fldChar w:fldCharType="separate"/>
      </w:r>
      <w:r>
        <w:rPr>
          <w:noProof/>
        </w:rPr>
        <w:t>36</w:t>
      </w:r>
      <w:r>
        <w:rPr>
          <w:noProof/>
        </w:rPr>
        <w:fldChar w:fldCharType="end"/>
      </w:r>
    </w:p>
    <w:p w:rsidR="00C8167A" w:rsidRPr="00246CD4" w:rsidRDefault="000A1607" w:rsidP="00C8167A">
      <w:pPr>
        <w:pStyle w:val="Nagwek1"/>
        <w:spacing w:before="0" w:line="360" w:lineRule="auto"/>
      </w:pPr>
      <w:r>
        <w:fldChar w:fldCharType="end"/>
      </w:r>
      <w:r w:rsidR="00042B76">
        <w:br w:type="page"/>
      </w:r>
      <w:bookmarkStart w:id="2" w:name="_Toc376828116"/>
      <w:r w:rsidR="00C8167A" w:rsidRPr="00C8167A">
        <w:rPr>
          <w:sz w:val="28"/>
        </w:rPr>
        <w:lastRenderedPageBreak/>
        <w:t>Wstęp</w:t>
      </w:r>
      <w:bookmarkEnd w:id="2"/>
    </w:p>
    <w:p w:rsidR="00E35B31" w:rsidRPr="00D109C2" w:rsidRDefault="00E35B31" w:rsidP="00E35B31">
      <w:pPr>
        <w:spacing w:before="0"/>
        <w:ind w:left="426"/>
        <w:rPr>
          <w:rFonts w:eastAsia="Calibri"/>
          <w:lang w:eastAsia="en-US"/>
        </w:rPr>
      </w:pPr>
      <w:r w:rsidRPr="00D109C2">
        <w:rPr>
          <w:rFonts w:eastAsia="Calibri"/>
          <w:lang w:eastAsia="en-US"/>
        </w:rPr>
        <w:t>Dynamiczny rozwój zewnętrznego kontekstu kształcenia oraz szybkie tempo zmian wymuszają ciągły proces uczenia się i doskonalenia, praktycznie na każdym etapie życia jednostki. Edukacja, traktowana jako podstawowe prawo jednostki, zyskuje</w:t>
      </w:r>
      <w:r>
        <w:rPr>
          <w:rFonts w:eastAsia="Calibri"/>
          <w:lang w:eastAsia="en-US"/>
        </w:rPr>
        <w:t xml:space="preserve"> </w:t>
      </w:r>
      <w:r w:rsidRPr="00D109C2">
        <w:rPr>
          <w:rFonts w:eastAsia="Calibri"/>
          <w:lang w:eastAsia="en-US"/>
        </w:rPr>
        <w:t>w oczach całych społeczeństw coraz wyższą wartość. W krajach europejskich</w:t>
      </w:r>
      <w:r>
        <w:rPr>
          <w:rFonts w:eastAsia="Calibri"/>
          <w:lang w:eastAsia="en-US"/>
        </w:rPr>
        <w:t xml:space="preserve"> </w:t>
      </w:r>
      <w:r w:rsidRPr="00D109C2">
        <w:rPr>
          <w:rFonts w:eastAsia="Calibri"/>
          <w:lang w:eastAsia="en-US"/>
        </w:rPr>
        <w:t>wykształcenie postrzegane jest powszechnie jako jeden z zasadniczych czynników</w:t>
      </w:r>
      <w:r>
        <w:rPr>
          <w:rFonts w:eastAsia="Calibri"/>
          <w:lang w:eastAsia="en-US"/>
        </w:rPr>
        <w:t xml:space="preserve"> </w:t>
      </w:r>
      <w:r w:rsidRPr="00D109C2">
        <w:rPr>
          <w:rFonts w:eastAsia="Calibri"/>
          <w:lang w:eastAsia="en-US"/>
        </w:rPr>
        <w:t>kariery zawodowej oraz wyznacznik pozycji społeczno-ekonomicznej. Takie</w:t>
      </w:r>
      <w:r>
        <w:rPr>
          <w:rFonts w:eastAsia="Calibri"/>
          <w:lang w:eastAsia="en-US"/>
        </w:rPr>
        <w:t xml:space="preserve"> </w:t>
      </w:r>
      <w:r w:rsidRPr="00D109C2">
        <w:rPr>
          <w:rFonts w:eastAsia="Calibri"/>
          <w:lang w:eastAsia="en-US"/>
        </w:rPr>
        <w:t>podejście do edukacji stawia przed polityką społeczną poszczególnych państw szczególne zadania. Zachodzi konieczność prowadzenia takich działań, aby każda</w:t>
      </w:r>
      <w:r>
        <w:rPr>
          <w:rFonts w:eastAsia="Calibri"/>
          <w:lang w:eastAsia="en-US"/>
        </w:rPr>
        <w:t xml:space="preserve"> </w:t>
      </w:r>
      <w:r w:rsidRPr="00D109C2">
        <w:rPr>
          <w:rFonts w:eastAsia="Calibri"/>
          <w:lang w:eastAsia="en-US"/>
        </w:rPr>
        <w:t>jednostka miała zapewniony dostęp do kształcenia na wszystkich jego poziomach.</w:t>
      </w:r>
      <w:r>
        <w:rPr>
          <w:rFonts w:eastAsia="Calibri"/>
          <w:lang w:eastAsia="en-US"/>
        </w:rPr>
        <w:t xml:space="preserve"> </w:t>
      </w:r>
      <w:r w:rsidRPr="00D109C2">
        <w:rPr>
          <w:rFonts w:eastAsia="Calibri"/>
          <w:lang w:eastAsia="en-US"/>
        </w:rPr>
        <w:t>W obliczu kontrastów narastających w wielu obszarach życia społecznego</w:t>
      </w:r>
      <w:r>
        <w:rPr>
          <w:rFonts w:eastAsia="Calibri"/>
          <w:lang w:eastAsia="en-US"/>
        </w:rPr>
        <w:t xml:space="preserve"> </w:t>
      </w:r>
      <w:r w:rsidRPr="00D109C2">
        <w:rPr>
          <w:rFonts w:eastAsia="Calibri"/>
          <w:lang w:eastAsia="en-US"/>
        </w:rPr>
        <w:t>oraz komercjalizacji szeregu usług oświatowych, stworzenie niejednorodnym</w:t>
      </w:r>
      <w:r>
        <w:rPr>
          <w:rFonts w:eastAsia="Calibri"/>
          <w:lang w:eastAsia="en-US"/>
        </w:rPr>
        <w:t xml:space="preserve"> </w:t>
      </w:r>
      <w:r w:rsidRPr="00D109C2">
        <w:rPr>
          <w:rFonts w:eastAsia="Calibri"/>
          <w:lang w:eastAsia="en-US"/>
        </w:rPr>
        <w:t>środowiskom równego dostępu do edukacji wydaje się zadaniem szczególnie</w:t>
      </w:r>
      <w:r>
        <w:rPr>
          <w:rFonts w:eastAsia="Calibri"/>
          <w:lang w:eastAsia="en-US"/>
        </w:rPr>
        <w:t xml:space="preserve"> </w:t>
      </w:r>
      <w:r w:rsidRPr="00D109C2">
        <w:rPr>
          <w:rFonts w:eastAsia="Calibri"/>
          <w:lang w:eastAsia="en-US"/>
        </w:rPr>
        <w:t>ważnym i trudnym zarazem.</w:t>
      </w:r>
    </w:p>
    <w:p w:rsidR="00E35B31" w:rsidRPr="00D109C2" w:rsidRDefault="00E35B31" w:rsidP="00E35B31">
      <w:pPr>
        <w:spacing w:before="0"/>
        <w:ind w:left="426"/>
        <w:rPr>
          <w:rFonts w:eastAsia="Calibri"/>
          <w:lang w:eastAsia="en-US"/>
        </w:rPr>
      </w:pPr>
      <w:r w:rsidRPr="00D109C2">
        <w:rPr>
          <w:rFonts w:eastAsia="Calibri"/>
          <w:lang w:eastAsia="en-US"/>
        </w:rPr>
        <w:t>Naprzeciw zmianom rynku pracy wychodzi nowe podejście do procesu uczenia</w:t>
      </w:r>
      <w:r>
        <w:rPr>
          <w:rFonts w:eastAsia="Calibri"/>
          <w:lang w:eastAsia="en-US"/>
        </w:rPr>
        <w:t xml:space="preserve"> </w:t>
      </w:r>
      <w:r w:rsidRPr="00D109C2">
        <w:rPr>
          <w:rFonts w:eastAsia="Calibri"/>
          <w:lang w:eastAsia="en-US"/>
        </w:rPr>
        <w:t>się. Z jednej strony nowy sposób opisywania szeroko rozumianej edukacji – poprzez</w:t>
      </w:r>
      <w:r>
        <w:rPr>
          <w:rFonts w:eastAsia="Calibri"/>
          <w:lang w:eastAsia="en-US"/>
        </w:rPr>
        <w:t xml:space="preserve"> </w:t>
      </w:r>
      <w:r w:rsidRPr="00D109C2">
        <w:rPr>
          <w:rFonts w:eastAsia="Calibri"/>
          <w:lang w:eastAsia="en-US"/>
        </w:rPr>
        <w:t>efekty uczenia się, z drugiej – konieczność reagowania na zmiany na rynku pracy</w:t>
      </w:r>
      <w:r>
        <w:rPr>
          <w:rFonts w:eastAsia="Calibri"/>
          <w:lang w:eastAsia="en-US"/>
        </w:rPr>
        <w:t xml:space="preserve"> </w:t>
      </w:r>
      <w:r w:rsidRPr="00D109C2">
        <w:rPr>
          <w:rFonts w:eastAsia="Calibri"/>
          <w:lang w:eastAsia="en-US"/>
        </w:rPr>
        <w:t>w toku całego życia człowieka wymusza lepsze dopasowanie do naszych potrzeb</w:t>
      </w:r>
      <w:r>
        <w:rPr>
          <w:rFonts w:eastAsia="Calibri"/>
          <w:lang w:eastAsia="en-US"/>
        </w:rPr>
        <w:t xml:space="preserve"> </w:t>
      </w:r>
      <w:r w:rsidRPr="00D109C2">
        <w:rPr>
          <w:rFonts w:eastAsia="Calibri"/>
          <w:lang w:eastAsia="en-US"/>
        </w:rPr>
        <w:t>systemów szkolenia i kształcenia, otwarcia się na równoważne traktowanie rozmaitych</w:t>
      </w:r>
      <w:r>
        <w:rPr>
          <w:rFonts w:eastAsia="Calibri"/>
          <w:lang w:eastAsia="en-US"/>
        </w:rPr>
        <w:t xml:space="preserve"> </w:t>
      </w:r>
      <w:r w:rsidRPr="00D109C2">
        <w:rPr>
          <w:rFonts w:eastAsia="Calibri"/>
          <w:lang w:eastAsia="en-US"/>
        </w:rPr>
        <w:t>ścieżek edukacyjnych, stworzenie dostępnych, elastycznych ofert inwestowania</w:t>
      </w:r>
      <w:r>
        <w:rPr>
          <w:rFonts w:eastAsia="Calibri"/>
          <w:lang w:eastAsia="en-US"/>
        </w:rPr>
        <w:t xml:space="preserve"> </w:t>
      </w:r>
      <w:r w:rsidRPr="00D109C2">
        <w:rPr>
          <w:rFonts w:eastAsia="Calibri"/>
          <w:lang w:eastAsia="en-US"/>
        </w:rPr>
        <w:t>w nasz rozwój osobisty i zawodowy. Tylko skuteczne inwestowanie w kapitał</w:t>
      </w:r>
      <w:r>
        <w:rPr>
          <w:rFonts w:eastAsia="Calibri"/>
          <w:lang w:eastAsia="en-US"/>
        </w:rPr>
        <w:t xml:space="preserve"> </w:t>
      </w:r>
      <w:r w:rsidRPr="00D109C2">
        <w:rPr>
          <w:rFonts w:eastAsia="Calibri"/>
          <w:lang w:eastAsia="en-US"/>
        </w:rPr>
        <w:t>ludzki w ramach systemów kształcenia i szkolenia zapewni dalszy rozwój cywilizacyjny</w:t>
      </w:r>
      <w:r>
        <w:rPr>
          <w:rFonts w:eastAsia="Calibri"/>
          <w:lang w:eastAsia="en-US"/>
        </w:rPr>
        <w:t xml:space="preserve"> </w:t>
      </w:r>
      <w:r w:rsidRPr="00D109C2">
        <w:rPr>
          <w:rFonts w:eastAsia="Calibri"/>
          <w:lang w:eastAsia="en-US"/>
        </w:rPr>
        <w:t>Unii Europejskiej, w tym także Polski.</w:t>
      </w:r>
    </w:p>
    <w:p w:rsidR="00E35B31" w:rsidRPr="00D109C2" w:rsidRDefault="00E35B31" w:rsidP="00E35B31">
      <w:pPr>
        <w:spacing w:before="0"/>
        <w:ind w:left="426"/>
        <w:rPr>
          <w:rFonts w:eastAsia="Calibri"/>
          <w:lang w:eastAsia="en-US"/>
        </w:rPr>
      </w:pPr>
      <w:r w:rsidRPr="00D109C2">
        <w:rPr>
          <w:rFonts w:eastAsia="Calibri"/>
          <w:lang w:eastAsia="en-US"/>
        </w:rPr>
        <w:t>We wrześniu 2010 roku polski rząd zatwierdził wprowadzenie Krajowych Ram Kwalifikacji (KRK) jako nowego narzędzia organizacji kształcenia. System ma być</w:t>
      </w:r>
      <w:r>
        <w:rPr>
          <w:rFonts w:eastAsia="Calibri"/>
          <w:lang w:eastAsia="en-US"/>
        </w:rPr>
        <w:t xml:space="preserve"> </w:t>
      </w:r>
      <w:r w:rsidRPr="00D109C2">
        <w:rPr>
          <w:rFonts w:eastAsia="Calibri"/>
          <w:lang w:eastAsia="en-US"/>
        </w:rPr>
        <w:t>oparty na przyjętym w Europie układzie odniesienia umożliwiającym porównywanie</w:t>
      </w:r>
    </w:p>
    <w:p w:rsidR="00E35B31" w:rsidRPr="00D109C2" w:rsidRDefault="00E35B31" w:rsidP="00E35B31">
      <w:pPr>
        <w:spacing w:before="0"/>
        <w:ind w:left="426"/>
        <w:rPr>
          <w:rFonts w:eastAsia="Calibri"/>
          <w:lang w:eastAsia="en-US"/>
        </w:rPr>
      </w:pPr>
      <w:r w:rsidRPr="00D109C2">
        <w:rPr>
          <w:rFonts w:eastAsia="Calibri"/>
          <w:lang w:eastAsia="en-US"/>
        </w:rPr>
        <w:lastRenderedPageBreak/>
        <w:t>kwalifikacji uzyskiwanych w różnych krajach (</w:t>
      </w:r>
      <w:proofErr w:type="spellStart"/>
      <w:r w:rsidRPr="00D109C2">
        <w:rPr>
          <w:rFonts w:eastAsia="Calibri"/>
          <w:lang w:eastAsia="en-US"/>
        </w:rPr>
        <w:t>European</w:t>
      </w:r>
      <w:proofErr w:type="spellEnd"/>
      <w:r w:rsidRPr="00D109C2">
        <w:rPr>
          <w:rFonts w:eastAsia="Calibri"/>
          <w:lang w:eastAsia="en-US"/>
        </w:rPr>
        <w:t xml:space="preserve"> </w:t>
      </w:r>
      <w:proofErr w:type="spellStart"/>
      <w:r w:rsidRPr="00D109C2">
        <w:rPr>
          <w:rFonts w:eastAsia="Calibri"/>
          <w:lang w:eastAsia="en-US"/>
        </w:rPr>
        <w:t>Qualifications</w:t>
      </w:r>
      <w:proofErr w:type="spellEnd"/>
      <w:r>
        <w:rPr>
          <w:rFonts w:eastAsia="Calibri"/>
          <w:lang w:eastAsia="en-US"/>
        </w:rPr>
        <w:t xml:space="preserve"> </w:t>
      </w:r>
      <w:r w:rsidRPr="00D109C2">
        <w:rPr>
          <w:rFonts w:eastAsia="Calibri"/>
          <w:lang w:eastAsia="en-US"/>
        </w:rPr>
        <w:t>Framework, EQF). System charakteryzuje się podejściem całościowym – na jego</w:t>
      </w:r>
      <w:r>
        <w:rPr>
          <w:rFonts w:eastAsia="Calibri"/>
          <w:lang w:eastAsia="en-US"/>
        </w:rPr>
        <w:t xml:space="preserve"> </w:t>
      </w:r>
      <w:r w:rsidRPr="00D109C2">
        <w:rPr>
          <w:rFonts w:eastAsia="Calibri"/>
          <w:lang w:eastAsia="en-US"/>
        </w:rPr>
        <w:t>podstawie można oceniać postępy w edukacji przedstawicieli dowolnego zawodu</w:t>
      </w:r>
      <w:r w:rsidRPr="00D109C2">
        <w:rPr>
          <w:rFonts w:eastAsia="Calibri"/>
          <w:vertAlign w:val="superscript"/>
          <w:lang w:eastAsia="en-US"/>
        </w:rPr>
        <w:footnoteReference w:id="1"/>
      </w:r>
      <w:r w:rsidRPr="00D109C2">
        <w:rPr>
          <w:rFonts w:eastAsia="Calibri"/>
          <w:lang w:eastAsia="en-US"/>
        </w:rPr>
        <w:t>.</w:t>
      </w:r>
    </w:p>
    <w:p w:rsidR="00E35B31" w:rsidRPr="00D109C2" w:rsidRDefault="00E35B31" w:rsidP="00E35B31">
      <w:pPr>
        <w:spacing w:before="0"/>
        <w:rPr>
          <w:rFonts w:eastAsia="Calibri"/>
          <w:lang w:eastAsia="en-US"/>
        </w:rPr>
      </w:pPr>
    </w:p>
    <w:p w:rsidR="00E35B31" w:rsidRPr="00D109C2" w:rsidRDefault="00E35B31" w:rsidP="00E35B31">
      <w:pPr>
        <w:spacing w:before="0"/>
        <w:ind w:left="426"/>
      </w:pPr>
      <w:r w:rsidRPr="00D109C2">
        <w:rPr>
          <w:rFonts w:eastAsia="Calibri"/>
          <w:lang w:eastAsia="en-US"/>
        </w:rPr>
        <w:t>Definicje:</w:t>
      </w:r>
      <w:r w:rsidRPr="00D109C2">
        <w:t xml:space="preserve"> </w:t>
      </w:r>
    </w:p>
    <w:p w:rsidR="00E35B31" w:rsidRPr="00D109C2" w:rsidRDefault="00E35B31" w:rsidP="00E35B31">
      <w:pPr>
        <w:numPr>
          <w:ilvl w:val="0"/>
          <w:numId w:val="35"/>
        </w:numPr>
        <w:spacing w:before="0"/>
        <w:contextualSpacing/>
        <w:rPr>
          <w:rFonts w:eastAsia="Calibri"/>
          <w:lang w:eastAsia="en-US"/>
        </w:rPr>
      </w:pPr>
      <w:r w:rsidRPr="00D109C2">
        <w:rPr>
          <w:rFonts w:eastAsia="Calibri"/>
          <w:b/>
          <w:lang w:eastAsia="en-US"/>
        </w:rPr>
        <w:t>Europejska Rama Kwalifikacji (ERK),</w:t>
      </w:r>
      <w:r w:rsidRPr="00D109C2">
        <w:rPr>
          <w:rFonts w:eastAsia="Calibri"/>
          <w:lang w:eastAsia="en-US"/>
        </w:rPr>
        <w:t xml:space="preserve"> to przyjęty w UE układ odniesienia umożliwiający porównywanie kwalifikacji uzyskiwanych w różnych krajach. W ERK wyróżniono 8 poziomów kwalifikacji określonych za pomocą wymagań dotyczących efektów uczenia się. Zgodnie z zaleceniami  Parlamentu Europejskiego i Rady 2008/C 111/01/WE z dnia 23 kwietnia 2008r., można zdefiniować cele ERK.  Celem jest ułatwienie porównywania kwalifikacji zdobywanych w różnym czasie, miejscach i formach, lepsze dostosowanie kwalifikacji do potrzeb rynku pracy, a w efekcie wzrost mobilności pracowników, wypromowanie i ułatwienie uczenia się przez całe życie</w:t>
      </w:r>
      <w:r w:rsidRPr="00D109C2">
        <w:rPr>
          <w:rFonts w:eastAsia="Calibri"/>
          <w:vertAlign w:val="superscript"/>
          <w:lang w:eastAsia="en-US"/>
        </w:rPr>
        <w:footnoteReference w:id="2"/>
      </w:r>
      <w:r w:rsidRPr="00D109C2">
        <w:rPr>
          <w:rFonts w:eastAsia="Calibri"/>
          <w:lang w:eastAsia="en-US"/>
        </w:rPr>
        <w:t>. Europejska Rama Kwalifikacji dla uczenia się przez całe życie (ERK) - przyjęta w Unii Europejskiej struktura poziomów kwalifikacji stanowiąca układ odniesienia krajowych ram kwalifikacji umożliwiający porównywanie kwalifikacji uzyskiwanych w różnych krajach</w:t>
      </w:r>
      <w:r w:rsidRPr="00D109C2">
        <w:rPr>
          <w:rFonts w:eastAsia="Calibri"/>
          <w:vertAlign w:val="superscript"/>
          <w:lang w:eastAsia="en-US"/>
        </w:rPr>
        <w:footnoteReference w:id="3"/>
      </w:r>
      <w:r w:rsidRPr="00D109C2">
        <w:rPr>
          <w:rFonts w:eastAsia="Calibri"/>
          <w:lang w:eastAsia="en-US"/>
        </w:rPr>
        <w:t>.</w:t>
      </w:r>
    </w:p>
    <w:p w:rsidR="00E35B31" w:rsidRPr="00D109C2" w:rsidRDefault="00E35B31" w:rsidP="00E35B31">
      <w:pPr>
        <w:spacing w:before="0"/>
        <w:ind w:left="708"/>
        <w:rPr>
          <w:rFonts w:eastAsia="Calibri"/>
          <w:lang w:eastAsia="en-US"/>
        </w:rPr>
      </w:pPr>
      <w:r w:rsidRPr="00D109C2">
        <w:rPr>
          <w:rFonts w:eastAsia="Calibri"/>
          <w:lang w:eastAsia="en-US"/>
        </w:rPr>
        <w:t xml:space="preserve">Na równi traktowane będzie kształcenie formalne, </w:t>
      </w:r>
      <w:proofErr w:type="spellStart"/>
      <w:r w:rsidRPr="00D109C2">
        <w:rPr>
          <w:rFonts w:eastAsia="Calibri"/>
          <w:lang w:eastAsia="en-US"/>
        </w:rPr>
        <w:t>pozaformalne</w:t>
      </w:r>
      <w:proofErr w:type="spellEnd"/>
      <w:r w:rsidRPr="00D109C2">
        <w:rPr>
          <w:rFonts w:eastAsia="Calibri"/>
          <w:lang w:eastAsia="en-US"/>
        </w:rPr>
        <w:t xml:space="preserve"> i nieformalne. Ponadto nabyte kompetencje będą tak opisane, aby były rozpoznawalne i porównywalne w Polsce oraz w Europie.</w:t>
      </w:r>
    </w:p>
    <w:p w:rsidR="00E35B31" w:rsidRPr="00D109C2" w:rsidRDefault="00E35B31" w:rsidP="00E35B31">
      <w:pPr>
        <w:spacing w:before="0"/>
        <w:ind w:left="708"/>
        <w:rPr>
          <w:rFonts w:eastAsia="Calibri"/>
          <w:lang w:eastAsia="en-US"/>
        </w:rPr>
      </w:pPr>
      <w:r w:rsidRPr="00D109C2">
        <w:rPr>
          <w:rFonts w:eastAsia="Calibri"/>
          <w:lang w:eastAsia="en-US"/>
        </w:rPr>
        <w:t xml:space="preserve">Europejska Rama Kwalifikacji w skrócie pozwala na porównanie poziomów kształcenia bez konieczności unifikacji programów kształcenia, czyli pozwala na zachowana odrębności systemów edukacji przy jednoczesnej możliwości porównania poziomu, na którym pozostaje kwalifikacja. Pozwala na mobilność, gwarantuje transparentność, przy zachowaniu różnorodności treści kształcenia, instytucji </w:t>
      </w:r>
      <w:r w:rsidRPr="00D109C2">
        <w:rPr>
          <w:rFonts w:eastAsia="Calibri"/>
          <w:lang w:eastAsia="en-US"/>
        </w:rPr>
        <w:lastRenderedPageBreak/>
        <w:t>kształcących i pozwala na różnorodność dróg dochodzenia do uzyskania kompetencji i kwalifikacji</w:t>
      </w:r>
      <w:r w:rsidRPr="00D109C2">
        <w:rPr>
          <w:rFonts w:eastAsia="Calibri"/>
          <w:vertAlign w:val="superscript"/>
          <w:lang w:eastAsia="en-US"/>
        </w:rPr>
        <w:footnoteReference w:id="4"/>
      </w:r>
      <w:r w:rsidRPr="00D109C2">
        <w:rPr>
          <w:rFonts w:eastAsia="Calibri"/>
          <w:lang w:eastAsia="en-US"/>
        </w:rPr>
        <w:t>.</w:t>
      </w:r>
    </w:p>
    <w:p w:rsidR="00E35B31" w:rsidRPr="00D109C2" w:rsidRDefault="00E35B31" w:rsidP="00E35B31">
      <w:pPr>
        <w:spacing w:before="0"/>
        <w:ind w:left="708"/>
        <w:rPr>
          <w:rFonts w:eastAsia="Calibri"/>
          <w:lang w:eastAsia="en-US"/>
        </w:rPr>
      </w:pPr>
    </w:p>
    <w:p w:rsidR="00E35B31" w:rsidRPr="00D109C2" w:rsidRDefault="00E35B31" w:rsidP="00E35B31">
      <w:pPr>
        <w:numPr>
          <w:ilvl w:val="0"/>
          <w:numId w:val="35"/>
        </w:numPr>
        <w:spacing w:before="0"/>
        <w:contextualSpacing/>
        <w:rPr>
          <w:rFonts w:eastAsia="Calibri"/>
          <w:lang w:eastAsia="en-US"/>
        </w:rPr>
      </w:pPr>
      <w:r w:rsidRPr="00D109C2">
        <w:rPr>
          <w:rFonts w:eastAsia="Calibri"/>
          <w:b/>
          <w:lang w:eastAsia="en-US"/>
        </w:rPr>
        <w:t>Polska Rama Kwalifikacji (PRK) -</w:t>
      </w:r>
      <w:r w:rsidRPr="00D109C2">
        <w:rPr>
          <w:rFonts w:eastAsia="Calibri"/>
          <w:lang w:eastAsia="en-US"/>
        </w:rPr>
        <w:t xml:space="preserve"> Opis hierarchii poziomów kwalifikacji wpisywanych do zintegrowanego rejestru kwalifikacji w Polsce</w:t>
      </w:r>
      <w:r w:rsidRPr="00D109C2">
        <w:rPr>
          <w:rFonts w:eastAsia="Calibri"/>
          <w:vertAlign w:val="superscript"/>
          <w:lang w:eastAsia="en-US"/>
        </w:rPr>
        <w:footnoteReference w:id="5"/>
      </w:r>
      <w:r w:rsidRPr="00D109C2">
        <w:rPr>
          <w:rFonts w:eastAsia="Calibri"/>
          <w:lang w:eastAsia="en-US"/>
        </w:rPr>
        <w:t>.</w:t>
      </w:r>
    </w:p>
    <w:p w:rsidR="00E35B31" w:rsidRPr="00D109C2" w:rsidRDefault="00E35B31" w:rsidP="00E35B31">
      <w:pPr>
        <w:spacing w:before="0"/>
        <w:ind w:left="786"/>
        <w:contextualSpacing/>
        <w:rPr>
          <w:rFonts w:eastAsia="Calibri"/>
          <w:lang w:eastAsia="en-US"/>
        </w:rPr>
      </w:pPr>
      <w:r w:rsidRPr="00D109C2">
        <w:rPr>
          <w:rFonts w:eastAsia="Calibri"/>
          <w:lang w:eastAsia="en-US"/>
        </w:rPr>
        <w:t>PRK jest wzorowana na ERK i w naszym przypadku przyjęto osiem poziomów podobnie, jak to zaproponowano w ERK. PRK to zbiór różnych kwalifikacji  tj. dyplomów, certyfikatów i świadectw formalnie potwierdzających wiedzę, umiejętności kompetencje przypisane danej kwalifikacji, a uzyskane w różnych formach edukacji:</w:t>
      </w:r>
    </w:p>
    <w:p w:rsidR="00E35B31" w:rsidRPr="00D109C2" w:rsidRDefault="00E35B31" w:rsidP="00E35B31">
      <w:pPr>
        <w:spacing w:before="0"/>
        <w:ind w:left="708"/>
        <w:rPr>
          <w:rFonts w:eastAsia="Calibri"/>
          <w:lang w:eastAsia="en-US"/>
        </w:rPr>
      </w:pPr>
      <w:r w:rsidRPr="00D109C2">
        <w:rPr>
          <w:rFonts w:eastAsia="Calibri"/>
          <w:lang w:eastAsia="en-US"/>
        </w:rPr>
        <w:t>- formalnej (w szkole)</w:t>
      </w:r>
    </w:p>
    <w:p w:rsidR="00E35B31" w:rsidRPr="00D109C2" w:rsidRDefault="00E35B31" w:rsidP="00E35B31">
      <w:pPr>
        <w:spacing w:before="0"/>
        <w:ind w:left="708"/>
        <w:rPr>
          <w:rFonts w:eastAsia="Calibri"/>
          <w:lang w:eastAsia="en-US"/>
        </w:rPr>
      </w:pPr>
      <w:r w:rsidRPr="00D109C2">
        <w:rPr>
          <w:rFonts w:eastAsia="Calibri"/>
          <w:lang w:eastAsia="en-US"/>
        </w:rPr>
        <w:t>- nieformalnej (na kursie, szkoleniu)</w:t>
      </w:r>
    </w:p>
    <w:p w:rsidR="00E35B31" w:rsidRPr="00D109C2" w:rsidRDefault="00E35B31" w:rsidP="00E35B31">
      <w:pPr>
        <w:spacing w:before="0"/>
        <w:ind w:left="708"/>
        <w:rPr>
          <w:rFonts w:eastAsia="Calibri"/>
          <w:lang w:eastAsia="en-US"/>
        </w:rPr>
      </w:pPr>
      <w:r w:rsidRPr="00D109C2">
        <w:rPr>
          <w:rFonts w:eastAsia="Calibri"/>
          <w:lang w:eastAsia="en-US"/>
        </w:rPr>
        <w:t xml:space="preserve">- </w:t>
      </w:r>
      <w:proofErr w:type="spellStart"/>
      <w:r w:rsidRPr="00D109C2">
        <w:rPr>
          <w:rFonts w:eastAsia="Calibri"/>
          <w:lang w:eastAsia="en-US"/>
        </w:rPr>
        <w:t>pozaformalniej</w:t>
      </w:r>
      <w:proofErr w:type="spellEnd"/>
      <w:r w:rsidRPr="00D109C2">
        <w:rPr>
          <w:rFonts w:eastAsia="Calibri"/>
          <w:lang w:eastAsia="en-US"/>
        </w:rPr>
        <w:t xml:space="preserve"> (w procesie pracy i </w:t>
      </w:r>
      <w:proofErr w:type="spellStart"/>
      <w:r w:rsidRPr="00D109C2">
        <w:rPr>
          <w:rFonts w:eastAsia="Calibri"/>
          <w:lang w:eastAsia="en-US"/>
        </w:rPr>
        <w:t>samoedukacji</w:t>
      </w:r>
      <w:proofErr w:type="spellEnd"/>
      <w:r w:rsidRPr="00D109C2">
        <w:rPr>
          <w:rFonts w:eastAsia="Calibri"/>
          <w:lang w:eastAsia="en-US"/>
        </w:rPr>
        <w:t xml:space="preserve">)  </w:t>
      </w:r>
    </w:p>
    <w:p w:rsidR="00E35B31" w:rsidRPr="00D109C2" w:rsidRDefault="00E35B31" w:rsidP="00E35B31">
      <w:pPr>
        <w:numPr>
          <w:ilvl w:val="0"/>
          <w:numId w:val="35"/>
        </w:numPr>
        <w:spacing w:before="0" w:after="200"/>
        <w:contextualSpacing/>
        <w:rPr>
          <w:rFonts w:eastAsia="Calibri"/>
          <w:lang w:eastAsia="en-US"/>
        </w:rPr>
      </w:pPr>
      <w:r w:rsidRPr="00D109C2">
        <w:rPr>
          <w:rFonts w:eastAsia="Calibri"/>
          <w:b/>
          <w:lang w:eastAsia="en-US"/>
        </w:rPr>
        <w:t>Edukacja formalna -</w:t>
      </w:r>
      <w:r w:rsidRPr="00D109C2">
        <w:rPr>
          <w:rFonts w:eastAsia="Calibri"/>
          <w:color w:val="00B050"/>
          <w:lang w:eastAsia="en-US"/>
        </w:rPr>
        <w:t xml:space="preserve"> </w:t>
      </w:r>
      <w:r w:rsidRPr="00D109C2">
        <w:rPr>
          <w:rFonts w:eastAsia="Calibri"/>
          <w:lang w:eastAsia="en-US"/>
        </w:rPr>
        <w:t>uczenie się poprzez udział w programach kształcenia i szkolenia prowadzących do uzyskania kwalifikacji zarejestrowanej</w:t>
      </w:r>
      <w:r w:rsidRPr="00D109C2">
        <w:rPr>
          <w:rFonts w:eastAsia="Calibri"/>
          <w:vertAlign w:val="superscript"/>
          <w:lang w:eastAsia="en-US"/>
        </w:rPr>
        <w:footnoteReference w:id="6"/>
      </w:r>
      <w:r w:rsidRPr="00D109C2">
        <w:rPr>
          <w:rFonts w:eastAsia="Calibri"/>
          <w:lang w:eastAsia="en-US"/>
        </w:rPr>
        <w:t>.</w:t>
      </w:r>
    </w:p>
    <w:p w:rsidR="00E35B31" w:rsidRPr="00D109C2" w:rsidRDefault="00E35B31" w:rsidP="00E35B31">
      <w:pPr>
        <w:numPr>
          <w:ilvl w:val="0"/>
          <w:numId w:val="35"/>
        </w:numPr>
        <w:spacing w:before="0" w:after="200"/>
        <w:contextualSpacing/>
        <w:rPr>
          <w:rFonts w:eastAsia="Calibri"/>
          <w:lang w:eastAsia="en-US"/>
        </w:rPr>
      </w:pPr>
      <w:r w:rsidRPr="00D109C2">
        <w:rPr>
          <w:rFonts w:eastAsia="Calibri"/>
          <w:b/>
          <w:lang w:eastAsia="en-US"/>
        </w:rPr>
        <w:t xml:space="preserve">Edukacja </w:t>
      </w:r>
      <w:proofErr w:type="spellStart"/>
      <w:r w:rsidRPr="00D109C2">
        <w:rPr>
          <w:rFonts w:eastAsia="Calibri"/>
          <w:b/>
          <w:lang w:eastAsia="en-US"/>
        </w:rPr>
        <w:t>pozaformalna</w:t>
      </w:r>
      <w:proofErr w:type="spellEnd"/>
      <w:r w:rsidRPr="00D109C2">
        <w:rPr>
          <w:rFonts w:eastAsia="Calibri"/>
          <w:b/>
          <w:lang w:eastAsia="en-US"/>
        </w:rPr>
        <w:t xml:space="preserve"> -</w:t>
      </w:r>
      <w:r w:rsidRPr="00D109C2">
        <w:rPr>
          <w:rFonts w:eastAsia="Calibri"/>
          <w:color w:val="00B050"/>
          <w:lang w:eastAsia="en-US"/>
        </w:rPr>
        <w:t xml:space="preserve"> </w:t>
      </w:r>
      <w:r w:rsidRPr="00D109C2">
        <w:rPr>
          <w:rFonts w:eastAsia="Calibri"/>
          <w:lang w:eastAsia="en-US"/>
        </w:rPr>
        <w:t>uczenie się zorganizowane instytucjonalnie jednak poza programami kształcenia i szkolenia prowadzącymi do uzyskania kwalifikacji zarejestrowanej</w:t>
      </w:r>
      <w:r w:rsidRPr="00D109C2">
        <w:rPr>
          <w:rFonts w:eastAsia="Calibri"/>
          <w:vertAlign w:val="superscript"/>
          <w:lang w:eastAsia="en-US"/>
        </w:rPr>
        <w:footnoteReference w:id="7"/>
      </w:r>
      <w:r w:rsidRPr="00D109C2">
        <w:rPr>
          <w:rFonts w:eastAsia="Calibri"/>
          <w:lang w:eastAsia="en-US"/>
        </w:rPr>
        <w:t>.</w:t>
      </w:r>
    </w:p>
    <w:p w:rsidR="00E35B31" w:rsidRPr="00D109C2" w:rsidRDefault="00E35B31" w:rsidP="00E35B31">
      <w:pPr>
        <w:numPr>
          <w:ilvl w:val="0"/>
          <w:numId w:val="35"/>
        </w:numPr>
        <w:spacing w:before="0" w:after="200"/>
        <w:contextualSpacing/>
        <w:rPr>
          <w:rFonts w:eastAsia="Calibri"/>
          <w:lang w:eastAsia="en-US"/>
        </w:rPr>
      </w:pPr>
      <w:r w:rsidRPr="00D109C2">
        <w:rPr>
          <w:rFonts w:eastAsia="Calibri"/>
          <w:b/>
          <w:lang w:eastAsia="en-US"/>
        </w:rPr>
        <w:t>Uczenie się nieformalne -</w:t>
      </w:r>
      <w:r w:rsidRPr="00D109C2">
        <w:rPr>
          <w:rFonts w:eastAsia="Calibri"/>
          <w:lang w:eastAsia="en-US"/>
        </w:rPr>
        <w:t xml:space="preserve"> dochodzenie do nowych kompetencji bez korzystania z programów prowadzonych przez podmioty kształcące/szkolące (bez nauczyciela/instruktora/trenera), przez samodzielną aktywność podejmowaną w celu osiągnięcia określonych efektów uczenia się, i/lub przez uczenie się nieintencjonalne (niezamierzone)</w:t>
      </w:r>
      <w:r w:rsidRPr="00D109C2">
        <w:rPr>
          <w:rFonts w:eastAsia="Calibri"/>
          <w:vertAlign w:val="superscript"/>
          <w:lang w:eastAsia="en-US"/>
        </w:rPr>
        <w:footnoteReference w:id="8"/>
      </w:r>
      <w:r w:rsidRPr="00D109C2">
        <w:rPr>
          <w:rFonts w:eastAsia="Calibri"/>
          <w:lang w:eastAsia="en-US"/>
        </w:rPr>
        <w:t>.</w:t>
      </w:r>
    </w:p>
    <w:p w:rsidR="00E35B31" w:rsidRPr="00D109C2" w:rsidRDefault="00E35B31" w:rsidP="00E35B31">
      <w:pPr>
        <w:numPr>
          <w:ilvl w:val="0"/>
          <w:numId w:val="35"/>
        </w:numPr>
        <w:spacing w:before="0" w:after="200"/>
        <w:contextualSpacing/>
        <w:rPr>
          <w:rFonts w:eastAsia="Calibri"/>
          <w:lang w:eastAsia="en-US"/>
        </w:rPr>
      </w:pPr>
      <w:r w:rsidRPr="00D109C2">
        <w:rPr>
          <w:rFonts w:eastAsia="Calibri"/>
          <w:b/>
          <w:lang w:eastAsia="en-US"/>
        </w:rPr>
        <w:t>Kwalifikacja zarejestrowana -</w:t>
      </w:r>
      <w:r w:rsidRPr="00D109C2">
        <w:rPr>
          <w:rFonts w:eastAsia="Calibri"/>
          <w:lang w:eastAsia="en-US"/>
        </w:rPr>
        <w:t xml:space="preserve"> opisany w zintegrowanym rejestrze kwalifikacji zestaw efektów uczenia się/kształcenia się, którego osiągnięcie zostało formalnie </w:t>
      </w:r>
      <w:r w:rsidRPr="00D109C2">
        <w:rPr>
          <w:rFonts w:eastAsia="Calibri"/>
          <w:lang w:eastAsia="en-US"/>
        </w:rPr>
        <w:lastRenderedPageBreak/>
        <w:t>potwierdzone przez uprawnioną instytucję. Kwalifikacja opisana w rejestrze może być pełna lub cząstkowa</w:t>
      </w:r>
      <w:r w:rsidRPr="00D109C2">
        <w:rPr>
          <w:rFonts w:eastAsia="Calibri"/>
          <w:vertAlign w:val="superscript"/>
          <w:lang w:eastAsia="en-US"/>
        </w:rPr>
        <w:footnoteReference w:id="9"/>
      </w:r>
      <w:r w:rsidRPr="00D109C2">
        <w:rPr>
          <w:rFonts w:eastAsia="Calibri"/>
          <w:lang w:eastAsia="en-US"/>
        </w:rPr>
        <w:t>.</w:t>
      </w:r>
    </w:p>
    <w:p w:rsidR="00E35B31" w:rsidRPr="00D109C2" w:rsidRDefault="00E35B31" w:rsidP="00E35B31">
      <w:pPr>
        <w:numPr>
          <w:ilvl w:val="0"/>
          <w:numId w:val="35"/>
        </w:numPr>
        <w:spacing w:before="0" w:after="200"/>
        <w:contextualSpacing/>
        <w:rPr>
          <w:rFonts w:eastAsia="Calibri"/>
          <w:lang w:eastAsia="en-US"/>
        </w:rPr>
      </w:pPr>
      <w:r w:rsidRPr="00D109C2">
        <w:rPr>
          <w:rFonts w:eastAsia="Calibri"/>
          <w:b/>
          <w:lang w:eastAsia="en-US"/>
        </w:rPr>
        <w:t>Kwalifikacje składowe</w:t>
      </w:r>
      <w:r w:rsidRPr="00D109C2">
        <w:rPr>
          <w:rFonts w:eastAsia="Calibri"/>
          <w:lang w:eastAsia="en-US"/>
        </w:rPr>
        <w:t xml:space="preserve"> - układ umiejętności i wiadomości określonych przez zestaw zadań zawodowych oraz cech psychofizycznych określonych przez zestaw kompetencji personalnych i społecznych, które umożliwiają efektywne wykonywanie pracy na określonym stanowisku pracy.</w:t>
      </w:r>
      <w:r w:rsidRPr="00D109C2">
        <w:rPr>
          <w:rFonts w:eastAsia="Calibri"/>
          <w:b/>
          <w:lang w:eastAsia="en-US"/>
        </w:rPr>
        <w:t xml:space="preserve"> </w:t>
      </w:r>
    </w:p>
    <w:p w:rsidR="00E35B31" w:rsidRPr="00D109C2" w:rsidRDefault="00E35B31" w:rsidP="00E35B31">
      <w:pPr>
        <w:numPr>
          <w:ilvl w:val="0"/>
          <w:numId w:val="35"/>
        </w:numPr>
        <w:spacing w:before="0" w:after="200"/>
        <w:contextualSpacing/>
        <w:rPr>
          <w:rFonts w:eastAsia="Calibri"/>
          <w:lang w:eastAsia="en-US"/>
        </w:rPr>
      </w:pPr>
      <w:r w:rsidRPr="00D109C2">
        <w:rPr>
          <w:rFonts w:eastAsia="Calibri"/>
          <w:b/>
          <w:lang w:eastAsia="en-US"/>
        </w:rPr>
        <w:t>Walidacja -</w:t>
      </w:r>
      <w:r w:rsidRPr="00D109C2">
        <w:rPr>
          <w:rFonts w:eastAsia="Calibri"/>
          <w:color w:val="00B050"/>
          <w:lang w:eastAsia="en-US"/>
        </w:rPr>
        <w:t xml:space="preserve"> </w:t>
      </w:r>
      <w:r w:rsidRPr="00D109C2">
        <w:rPr>
          <w:rFonts w:eastAsia="Calibri"/>
          <w:lang w:eastAsia="en-US"/>
        </w:rPr>
        <w:t>wieloetapowy proces sprawdzania, czy - niezależnie od sposobu uczenia się - kompetencje wymagane dla danej kwalifikacji zostały osiągnięte. Walidacja prowadzi do certyfikacji</w:t>
      </w:r>
      <w:r w:rsidRPr="00D109C2">
        <w:rPr>
          <w:rFonts w:eastAsia="Calibri"/>
          <w:vertAlign w:val="superscript"/>
          <w:lang w:eastAsia="en-US"/>
        </w:rPr>
        <w:footnoteReference w:id="10"/>
      </w:r>
      <w:r w:rsidRPr="00D109C2">
        <w:rPr>
          <w:rFonts w:eastAsia="Calibri"/>
          <w:lang w:eastAsia="en-US"/>
        </w:rPr>
        <w:t>.</w:t>
      </w:r>
    </w:p>
    <w:p w:rsidR="00E35B31" w:rsidRPr="00D109C2" w:rsidRDefault="00E35B31" w:rsidP="00E35B31">
      <w:pPr>
        <w:numPr>
          <w:ilvl w:val="0"/>
          <w:numId w:val="35"/>
        </w:numPr>
        <w:spacing w:before="0" w:after="200"/>
        <w:contextualSpacing/>
        <w:rPr>
          <w:rFonts w:eastAsia="Calibri"/>
          <w:lang w:eastAsia="en-US"/>
        </w:rPr>
      </w:pPr>
      <w:r w:rsidRPr="00D109C2">
        <w:rPr>
          <w:rFonts w:eastAsia="Calibri"/>
          <w:b/>
          <w:lang w:eastAsia="en-US"/>
        </w:rPr>
        <w:t xml:space="preserve">Certyfikowanie - </w:t>
      </w:r>
      <w:r w:rsidRPr="00D109C2">
        <w:rPr>
          <w:rFonts w:eastAsia="Calibri"/>
          <w:lang w:eastAsia="en-US"/>
        </w:rPr>
        <w:t>proces, w którego wyniku uczący się otrzymuje od upoważnionej instytucji formalny dokument, stwierdzający, że osiągnął określoną kwalifikację. Certyfikacja następuje po walidacji</w:t>
      </w:r>
      <w:r w:rsidRPr="00D109C2">
        <w:rPr>
          <w:rFonts w:eastAsia="Calibri"/>
          <w:vertAlign w:val="superscript"/>
          <w:lang w:eastAsia="en-US"/>
        </w:rPr>
        <w:footnoteReference w:id="11"/>
      </w:r>
      <w:r w:rsidRPr="00D109C2">
        <w:rPr>
          <w:rFonts w:eastAsia="Calibri"/>
          <w:lang w:eastAsia="en-US"/>
        </w:rPr>
        <w:t>.</w:t>
      </w:r>
    </w:p>
    <w:p w:rsidR="00E35B31" w:rsidRPr="00D109C2" w:rsidRDefault="00E35B31" w:rsidP="00E35B31">
      <w:pPr>
        <w:numPr>
          <w:ilvl w:val="0"/>
          <w:numId w:val="35"/>
        </w:numPr>
        <w:spacing w:before="0" w:after="200"/>
        <w:contextualSpacing/>
        <w:rPr>
          <w:rFonts w:eastAsia="Calibri"/>
          <w:lang w:eastAsia="en-US"/>
        </w:rPr>
      </w:pPr>
      <w:r w:rsidRPr="00D109C2">
        <w:rPr>
          <w:rFonts w:eastAsia="Calibri"/>
          <w:b/>
          <w:lang w:eastAsia="en-US"/>
        </w:rPr>
        <w:t>Wiedza -</w:t>
      </w:r>
      <w:r w:rsidRPr="00D109C2">
        <w:rPr>
          <w:rFonts w:eastAsia="Calibri"/>
          <w:lang w:eastAsia="en-US"/>
        </w:rPr>
        <w:t xml:space="preserve"> zbiór opisów faktów, zasad, teorii i praktyk, przyswojonych w procesie uczenia się, odnoszących się do dziedziny uczenia się, lub działalności zawodowej</w:t>
      </w:r>
      <w:r w:rsidRPr="00D109C2">
        <w:rPr>
          <w:rFonts w:eastAsia="Calibri"/>
          <w:vertAlign w:val="superscript"/>
          <w:lang w:eastAsia="en-US"/>
        </w:rPr>
        <w:footnoteReference w:id="12"/>
      </w:r>
      <w:r w:rsidRPr="00D109C2">
        <w:rPr>
          <w:rFonts w:eastAsia="Calibri"/>
          <w:lang w:eastAsia="en-US"/>
        </w:rPr>
        <w:t>.</w:t>
      </w:r>
    </w:p>
    <w:p w:rsidR="00E35B31" w:rsidRPr="00D109C2" w:rsidRDefault="00E35B31" w:rsidP="00E35B31">
      <w:pPr>
        <w:numPr>
          <w:ilvl w:val="0"/>
          <w:numId w:val="35"/>
        </w:numPr>
        <w:contextualSpacing/>
        <w:rPr>
          <w:rFonts w:eastAsia="Calibri"/>
          <w:lang w:eastAsia="en-US"/>
        </w:rPr>
      </w:pPr>
      <w:r w:rsidRPr="00D109C2">
        <w:rPr>
          <w:rFonts w:eastAsia="Calibri"/>
          <w:b/>
          <w:lang w:eastAsia="en-US"/>
        </w:rPr>
        <w:t>Egzaminy sprawdzające kwalifikacje składowe</w:t>
      </w:r>
      <w:r w:rsidRPr="00D109C2">
        <w:rPr>
          <w:rFonts w:eastAsia="Calibri"/>
          <w:lang w:eastAsia="en-US"/>
        </w:rPr>
        <w:t xml:space="preserve"> – egzamin sprawdzający przeprowadzany na podstawie z </w:t>
      </w:r>
      <w:r w:rsidRPr="00D109C2">
        <w:rPr>
          <w:rFonts w:eastAsia="Calibri"/>
          <w:bCs/>
          <w:lang w:eastAsia="en-US"/>
        </w:rPr>
        <w:t xml:space="preserve">art. 3, ust. </w:t>
      </w:r>
      <w:r w:rsidRPr="00D109C2">
        <w:rPr>
          <w:rFonts w:eastAsia="Calibri"/>
          <w:lang w:eastAsia="en-US"/>
        </w:rPr>
        <w:t>3a ustawy o rzemiośle z dnia 22 marca 1989r. (Dz. U. 1989 Nr 17 poz. 92)</w:t>
      </w:r>
      <w:r w:rsidRPr="00D109C2">
        <w:rPr>
          <w:rFonts w:eastAsia="Calibri"/>
          <w:vertAlign w:val="superscript"/>
          <w:lang w:eastAsia="en-US"/>
        </w:rPr>
        <w:footnoteReference w:id="13"/>
      </w:r>
      <w:r w:rsidRPr="00D109C2">
        <w:rPr>
          <w:rFonts w:eastAsia="Calibri"/>
          <w:lang w:eastAsia="en-US"/>
        </w:rPr>
        <w:t>.  –  zgodnie z rozporządzeniem Ministra Edukacji Narodowej z dnia 14 września 2012r. w sprawie egzaminu czeladniczego, egzaminu mistrzowskiego oraz egzaminu sprawdzającego, przeprowadzanych przez komisje egzaminacyjne izb rzemieślniczych.</w:t>
      </w:r>
      <w:r w:rsidRPr="00D109C2">
        <w:rPr>
          <w:rFonts w:eastAsia="Calibri"/>
          <w:b/>
          <w:lang w:eastAsia="en-US"/>
        </w:rPr>
        <w:t xml:space="preserve"> </w:t>
      </w:r>
    </w:p>
    <w:p w:rsidR="00E35B31" w:rsidRPr="00D109C2" w:rsidRDefault="00E35B31" w:rsidP="00E35B31">
      <w:pPr>
        <w:numPr>
          <w:ilvl w:val="0"/>
          <w:numId w:val="35"/>
        </w:numPr>
        <w:autoSpaceDE w:val="0"/>
        <w:autoSpaceDN w:val="0"/>
        <w:adjustRightInd w:val="0"/>
        <w:spacing w:before="0" w:after="200"/>
        <w:contextualSpacing/>
        <w:rPr>
          <w:bCs/>
        </w:rPr>
      </w:pPr>
      <w:r w:rsidRPr="00D109C2">
        <w:rPr>
          <w:rFonts w:eastAsia="Calibri"/>
          <w:b/>
          <w:lang w:eastAsia="en-US"/>
        </w:rPr>
        <w:t>Kurs</w:t>
      </w:r>
      <w:r w:rsidRPr="00D109C2">
        <w:rPr>
          <w:rFonts w:eastAsia="Calibri"/>
          <w:lang w:eastAsia="en-US"/>
        </w:rPr>
        <w:t xml:space="preserve"> – kurs umożliwiający uzyskiwanie kwalifikacji zawodowych zgodnie z §3 pkt.5 r</w:t>
      </w:r>
      <w:r w:rsidRPr="00D109C2">
        <w:rPr>
          <w:rFonts w:eastAsia="Calibri"/>
        </w:rPr>
        <w:t>ozporządzenia Ministra Edukacji Narodowej z dnia 11 stycznia 2012r. w sprawie kształcenia ustawicznego w formach pozaszkolnych (Dz. U. 2012 Nr 0 poz.186)</w:t>
      </w:r>
      <w:r w:rsidRPr="00D109C2">
        <w:rPr>
          <w:rFonts w:eastAsia="Calibri"/>
          <w:vertAlign w:val="superscript"/>
        </w:rPr>
        <w:footnoteReference w:id="14"/>
      </w:r>
      <w:r w:rsidRPr="00D109C2">
        <w:rPr>
          <w:rFonts w:eastAsia="Calibri"/>
        </w:rPr>
        <w:t>.</w:t>
      </w:r>
    </w:p>
    <w:p w:rsidR="00E35B31" w:rsidRPr="00D109C2" w:rsidRDefault="00E35B31" w:rsidP="00E35B31">
      <w:pPr>
        <w:autoSpaceDE w:val="0"/>
        <w:autoSpaceDN w:val="0"/>
        <w:adjustRightInd w:val="0"/>
        <w:spacing w:before="0" w:after="200"/>
        <w:ind w:left="786"/>
        <w:contextualSpacing/>
        <w:rPr>
          <w:bCs/>
        </w:rPr>
      </w:pPr>
    </w:p>
    <w:p w:rsidR="00E35B31" w:rsidRPr="00D109C2" w:rsidRDefault="00E35B31" w:rsidP="00E35B31">
      <w:pPr>
        <w:spacing w:before="0"/>
        <w:ind w:left="360" w:firstLine="66"/>
        <w:rPr>
          <w:rFonts w:eastAsia="Calibri"/>
          <w:lang w:eastAsia="en-US"/>
        </w:rPr>
      </w:pPr>
      <w:r w:rsidRPr="00D109C2">
        <w:rPr>
          <w:rFonts w:eastAsia="Calibri"/>
          <w:lang w:eastAsia="en-US"/>
        </w:rPr>
        <w:lastRenderedPageBreak/>
        <w:t xml:space="preserve">Poradnik, który masz do dyspozycji ma pomóc Ci w pozyskaniu  wiedzy i umiejętności związanych z zadaniami, dotyczącymi  przygotowania </w:t>
      </w:r>
      <w:r>
        <w:rPr>
          <w:rFonts w:eastAsia="Calibri"/>
          <w:lang w:eastAsia="en-US"/>
        </w:rPr>
        <w:t>do zawodu</w:t>
      </w:r>
      <w:r w:rsidRPr="00D109C2">
        <w:rPr>
          <w:rFonts w:eastAsia="Calibri"/>
          <w:lang w:eastAsia="en-US"/>
        </w:rPr>
        <w:t xml:space="preserve"> </w:t>
      </w:r>
      <w:r>
        <w:rPr>
          <w:rFonts w:eastAsia="Calibri"/>
          <w:lang w:eastAsia="en-US"/>
        </w:rPr>
        <w:t>kucharza</w:t>
      </w:r>
      <w:r w:rsidRPr="00D109C2">
        <w:rPr>
          <w:rFonts w:eastAsia="Calibri"/>
          <w:lang w:eastAsia="en-US"/>
        </w:rPr>
        <w:t xml:space="preserve"> oraz przygotowaniu się do egzaminu sprawdzającego kwalifikację składową, a docelowo do egzaminu czeladniczego lub mistrzowskiego w zawodzie </w:t>
      </w:r>
      <w:r>
        <w:rPr>
          <w:rFonts w:eastAsia="Calibri"/>
          <w:lang w:eastAsia="en-US"/>
        </w:rPr>
        <w:t>kucharz</w:t>
      </w:r>
      <w:r w:rsidRPr="00D109C2">
        <w:rPr>
          <w:rFonts w:eastAsia="Calibri"/>
          <w:lang w:eastAsia="en-US"/>
        </w:rPr>
        <w:t xml:space="preserve">.  Dla zawodu  </w:t>
      </w:r>
      <w:r>
        <w:rPr>
          <w:rFonts w:eastAsia="Calibri"/>
          <w:lang w:eastAsia="en-US"/>
        </w:rPr>
        <w:t>kucharz</w:t>
      </w:r>
      <w:r w:rsidRPr="00D109C2">
        <w:rPr>
          <w:rFonts w:eastAsia="Calibri"/>
          <w:lang w:eastAsia="en-US"/>
        </w:rPr>
        <w:t xml:space="preserve">  określono 5 kwalifikacji składowych.  </w:t>
      </w:r>
    </w:p>
    <w:p w:rsidR="00E35B31" w:rsidRPr="00D109C2" w:rsidRDefault="00E35B31" w:rsidP="00E35B31">
      <w:pPr>
        <w:spacing w:before="0"/>
        <w:ind w:left="360"/>
        <w:rPr>
          <w:rFonts w:eastAsia="Calibri"/>
          <w:lang w:eastAsia="en-US"/>
        </w:rPr>
      </w:pPr>
      <w:r w:rsidRPr="00D109C2">
        <w:rPr>
          <w:rFonts w:eastAsia="Calibri"/>
          <w:lang w:eastAsia="en-US"/>
        </w:rPr>
        <w:t xml:space="preserve">Jeżeli zdobędziesz doświadczenie zawodowe oraz stosowne wykształcenie będziesz mógł przystąpić do egzaminu czeladniczego a później mistrzowskiego w zawodzie </w:t>
      </w:r>
      <w:r>
        <w:rPr>
          <w:rFonts w:eastAsia="Calibri"/>
          <w:lang w:eastAsia="en-US"/>
        </w:rPr>
        <w:t>kucharz</w:t>
      </w:r>
      <w:r w:rsidRPr="00D109C2">
        <w:rPr>
          <w:rFonts w:eastAsia="Calibri"/>
          <w:lang w:eastAsia="en-US"/>
        </w:rPr>
        <w:t>.</w:t>
      </w:r>
    </w:p>
    <w:p w:rsidR="00E35B31" w:rsidRPr="00D109C2" w:rsidRDefault="00E35B31" w:rsidP="00E35B31">
      <w:pPr>
        <w:spacing w:before="0"/>
        <w:ind w:left="360"/>
        <w:rPr>
          <w:rFonts w:eastAsia="Calibri"/>
          <w:lang w:eastAsia="en-US"/>
        </w:rPr>
      </w:pPr>
      <w:r w:rsidRPr="00D109C2">
        <w:rPr>
          <w:rFonts w:eastAsia="Calibri"/>
          <w:lang w:eastAsia="en-US"/>
        </w:rPr>
        <w:t xml:space="preserve">W poradniku zamieszczono wiadomości teoretyczne dotyczące wykonywania zadań zawodowych koniecznych na określonym stanowisku pracy. Opis każdego zadania zawodowego przedstawiony jest jako osobny temat. </w:t>
      </w:r>
    </w:p>
    <w:p w:rsidR="00E35B31" w:rsidRPr="00D109C2" w:rsidRDefault="00E35B31" w:rsidP="00E35B31">
      <w:pPr>
        <w:spacing w:before="0"/>
        <w:ind w:left="360"/>
        <w:rPr>
          <w:rFonts w:eastAsia="Calibri"/>
          <w:lang w:eastAsia="en-US"/>
        </w:rPr>
      </w:pPr>
      <w:r w:rsidRPr="00D109C2">
        <w:rPr>
          <w:rFonts w:eastAsia="Calibri"/>
          <w:lang w:eastAsia="en-US"/>
        </w:rPr>
        <w:t>W poradniku w postaci zwięzłych informacji, wskazano to, co w treściach poszczególnych tematów jest najważniejsze. Aby dobrze opanować te treści konieczne jest, abyś poszerzył swoją wiedzę o wiadomości zawarte w</w:t>
      </w:r>
      <w:r w:rsidRPr="00D109C2">
        <w:rPr>
          <w:rFonts w:eastAsia="Calibri"/>
          <w:color w:val="0070C0"/>
          <w:lang w:eastAsia="en-US"/>
        </w:rPr>
        <w:t xml:space="preserve"> </w:t>
      </w:r>
      <w:r w:rsidRPr="00D109C2">
        <w:rPr>
          <w:rFonts w:eastAsia="Calibri"/>
          <w:lang w:eastAsia="en-US"/>
        </w:rPr>
        <w:t xml:space="preserve">literaturze fachowej. Musisz też opierać się na swoim doświadczeniu zawodowym i umiejętnościach zdobytych podczas szkolenia praktycznego. Po każdym temacie podano przykładowe pytania sprawdzające wraz z odpowiedziami oraz ćwiczenie do samodzielnego wykonania. Na końcu każdego poradnika zamieszczono zadanie praktyczne, które sprawdzi Twoje opanowanie kwalifikacji składowej i tym samym przygotowanie do egzaminu sprawdzającego. </w:t>
      </w:r>
    </w:p>
    <w:p w:rsidR="00E35B31" w:rsidRPr="00D109C2" w:rsidRDefault="00E35B31" w:rsidP="00E35B31">
      <w:pPr>
        <w:spacing w:before="0"/>
        <w:ind w:left="360" w:firstLine="66"/>
        <w:rPr>
          <w:rFonts w:eastAsia="Calibri"/>
          <w:lang w:eastAsia="en-US"/>
        </w:rPr>
      </w:pPr>
      <w:r w:rsidRPr="00D109C2">
        <w:rPr>
          <w:rFonts w:eastAsia="Calibri"/>
          <w:lang w:eastAsia="en-US"/>
        </w:rPr>
        <w:t>Egzaminy: sprawdzający, czeladniczy oraz mistrzowski przeprowadzane są przez komisje egzaminacyjne izby rzemieślniczej w dwóch etapach – praktycznym i teoretycznym. Kolejność zdawania etapów ustala przewodniczący komisji.</w:t>
      </w:r>
    </w:p>
    <w:p w:rsidR="00E35B31" w:rsidRPr="00D109C2" w:rsidRDefault="00E35B31" w:rsidP="00E35B31">
      <w:pPr>
        <w:spacing w:before="0"/>
        <w:ind w:left="360"/>
        <w:rPr>
          <w:rFonts w:eastAsia="Calibri"/>
          <w:lang w:eastAsia="en-US"/>
        </w:rPr>
      </w:pPr>
      <w:r w:rsidRPr="00D109C2">
        <w:rPr>
          <w:rFonts w:eastAsia="Calibri"/>
          <w:lang w:eastAsia="en-US"/>
        </w:rPr>
        <w:t xml:space="preserve">Etap praktyczny – polega na samodzielnym wykonaniu przez Ciebie zadań egzaminacyjnych sprawdzających umiejętności praktyczne. </w:t>
      </w:r>
    </w:p>
    <w:p w:rsidR="00E35B31" w:rsidRPr="00D109C2" w:rsidRDefault="00E35B31" w:rsidP="00E35B31">
      <w:pPr>
        <w:spacing w:before="0"/>
        <w:ind w:left="360"/>
        <w:rPr>
          <w:rFonts w:eastAsia="Calibri"/>
          <w:strike/>
          <w:lang w:eastAsia="en-US"/>
        </w:rPr>
      </w:pPr>
      <w:r w:rsidRPr="00D109C2">
        <w:rPr>
          <w:rFonts w:eastAsia="Calibri"/>
          <w:lang w:eastAsia="en-US"/>
        </w:rPr>
        <w:t xml:space="preserve">Etap teoretyczny egzaminu czeladniczego i mistrzowskiego obejmuje dwie części: pisemną i ustną. Część pisemna przeprowadzana jest w formie testu i obejmuje 7 tematów w przypadku czeladnika lub 9 w przypadku egzaminu na mistrza, natomiast w części ustnej musisz odpowiedzieć na pytania zawarte w wylosowanym przez Ciebie zestawie obejmującym 3 tematy tj. technologia, maszynoznawstwo, materiałoznawstwo. </w:t>
      </w:r>
    </w:p>
    <w:p w:rsidR="00E35B31" w:rsidRPr="00D109C2" w:rsidRDefault="00E35B31" w:rsidP="00E35B31">
      <w:pPr>
        <w:spacing w:before="0"/>
        <w:ind w:left="360" w:firstLine="66"/>
        <w:rPr>
          <w:rFonts w:eastAsia="Calibri"/>
          <w:lang w:eastAsia="en-US"/>
        </w:rPr>
      </w:pPr>
      <w:r w:rsidRPr="00D109C2">
        <w:rPr>
          <w:rFonts w:eastAsia="Calibri"/>
          <w:lang w:eastAsia="en-US"/>
        </w:rPr>
        <w:t xml:space="preserve">Na egzaminie sprawdzającym etap teoretyczny przeprowadzany jest tylko w części ustnej z zakresu: umiejętności zawodowych wchodzących w zakres zawodu, którego dotyczy </w:t>
      </w:r>
      <w:r w:rsidRPr="00D109C2">
        <w:rPr>
          <w:rFonts w:eastAsia="Calibri"/>
          <w:lang w:eastAsia="en-US"/>
        </w:rPr>
        <w:lastRenderedPageBreak/>
        <w:t xml:space="preserve">egzamin oraz tematów:  przepisy i zasady bezpieczeństwa i higieny pracy oraz ochrony przeciwpożarowej, a także podstawowe zasady ochrony  środowiska. </w:t>
      </w:r>
    </w:p>
    <w:p w:rsidR="00E35B31" w:rsidRPr="00D109C2" w:rsidRDefault="00E35B31" w:rsidP="00E35B31">
      <w:pPr>
        <w:spacing w:before="0"/>
        <w:ind w:firstLine="360"/>
        <w:rPr>
          <w:rFonts w:eastAsia="Calibri"/>
          <w:lang w:eastAsia="en-US"/>
        </w:rPr>
      </w:pPr>
      <w:r w:rsidRPr="00D109C2">
        <w:rPr>
          <w:rFonts w:eastAsia="Calibri"/>
          <w:lang w:eastAsia="en-US"/>
        </w:rPr>
        <w:t>Egzamin sprawdzający przeprowadza komisja czeladnicza izby rzemieślniczej.</w:t>
      </w:r>
    </w:p>
    <w:p w:rsidR="00E35B31" w:rsidRPr="00D109C2" w:rsidRDefault="00E35B31" w:rsidP="00E35B31">
      <w:pPr>
        <w:spacing w:before="0" w:after="200" w:line="276" w:lineRule="auto"/>
        <w:ind w:left="360"/>
        <w:jc w:val="left"/>
        <w:rPr>
          <w:rFonts w:eastAsia="Calibri"/>
          <w:lang w:eastAsia="en-US"/>
        </w:rPr>
      </w:pPr>
    </w:p>
    <w:p w:rsidR="00E35B31" w:rsidRPr="00D109C2" w:rsidRDefault="00E35B31" w:rsidP="00E35B31">
      <w:pPr>
        <w:keepNext/>
        <w:numPr>
          <w:ilvl w:val="0"/>
          <w:numId w:val="34"/>
        </w:numPr>
        <w:spacing w:before="240" w:after="60" w:line="240" w:lineRule="auto"/>
        <w:jc w:val="left"/>
        <w:outlineLvl w:val="0"/>
        <w:rPr>
          <w:rFonts w:eastAsia="Calibri" w:cs="Arial"/>
          <w:b/>
          <w:bCs/>
          <w:kern w:val="32"/>
          <w:sz w:val="32"/>
          <w:szCs w:val="32"/>
          <w:lang w:eastAsia="en-US"/>
        </w:rPr>
      </w:pPr>
      <w:bookmarkStart w:id="3" w:name="_Toc377292067"/>
      <w:r w:rsidRPr="00D109C2">
        <w:rPr>
          <w:rFonts w:eastAsia="Calibri" w:cs="Arial"/>
          <w:b/>
          <w:bCs/>
          <w:kern w:val="32"/>
          <w:sz w:val="32"/>
          <w:szCs w:val="32"/>
          <w:lang w:eastAsia="en-US"/>
        </w:rPr>
        <w:t>Wymagania dla kandydatów na egzamin sprawdzający</w:t>
      </w:r>
      <w:bookmarkEnd w:id="3"/>
    </w:p>
    <w:p w:rsidR="00E35B31" w:rsidRPr="00D109C2" w:rsidRDefault="00E35B31" w:rsidP="00E35B31">
      <w:pPr>
        <w:spacing w:before="0"/>
        <w:ind w:left="360"/>
        <w:rPr>
          <w:rFonts w:eastAsia="Calibri"/>
          <w:bCs/>
          <w:strike/>
          <w:lang w:eastAsia="en-US"/>
        </w:rPr>
      </w:pPr>
      <w:r w:rsidRPr="00D109C2">
        <w:rPr>
          <w:rFonts w:eastAsia="Calibri"/>
          <w:bCs/>
          <w:lang w:eastAsia="en-US"/>
        </w:rPr>
        <w:t xml:space="preserve">Do egzaminu sprawdzającego możesz przystąpić jeżeli ukończyłeś odpowiedni kurs. Po kursie składasz wniosek do izby rzemieślniczej i następnie przystępujesz do egzaminu sprawdzającego. Jeżeli zdasz egzamin sprawdzający otrzymasz „Zaświadczenie o zdaniu egzaminu sprawdzającego”, potwierdzające znajomość podstawowych zagadnień dotyczących przepisów i zasad bezpieczeństwa i higieny pracy, ochrony przeciwpożarowej, zasad ochrony środowiska oraz umiejętności  właściwych dla danej kwalifikacji składowej  określonej dla zawodu </w:t>
      </w:r>
      <w:r>
        <w:rPr>
          <w:rFonts w:eastAsia="Calibri"/>
          <w:bCs/>
          <w:lang w:eastAsia="en-US"/>
        </w:rPr>
        <w:t>kucharz</w:t>
      </w:r>
      <w:r w:rsidRPr="00D109C2">
        <w:rPr>
          <w:rFonts w:eastAsia="Calibri"/>
          <w:bCs/>
          <w:lang w:eastAsia="en-US"/>
        </w:rPr>
        <w:t xml:space="preserve">.   </w:t>
      </w:r>
    </w:p>
    <w:p w:rsidR="00E35B31" w:rsidRPr="00D109C2" w:rsidRDefault="00E35B31" w:rsidP="00E35B31">
      <w:pPr>
        <w:spacing w:before="0"/>
        <w:rPr>
          <w:rFonts w:eastAsia="Calibri"/>
          <w:b/>
          <w:bCs/>
          <w:lang w:eastAsia="en-US"/>
        </w:rPr>
      </w:pPr>
    </w:p>
    <w:p w:rsidR="00E35B31" w:rsidRPr="00D109C2" w:rsidRDefault="00E35B31" w:rsidP="00E35B31">
      <w:pPr>
        <w:keepNext/>
        <w:numPr>
          <w:ilvl w:val="0"/>
          <w:numId w:val="34"/>
        </w:numPr>
        <w:spacing w:before="240" w:after="60" w:line="240" w:lineRule="auto"/>
        <w:jc w:val="left"/>
        <w:outlineLvl w:val="0"/>
        <w:rPr>
          <w:rFonts w:eastAsia="Calibri" w:cs="Arial"/>
          <w:b/>
          <w:bCs/>
          <w:kern w:val="32"/>
          <w:sz w:val="32"/>
          <w:szCs w:val="32"/>
          <w:lang w:eastAsia="en-US"/>
        </w:rPr>
      </w:pPr>
      <w:bookmarkStart w:id="4" w:name="_Toc377292068"/>
      <w:r w:rsidRPr="00D109C2">
        <w:rPr>
          <w:rFonts w:eastAsia="Calibri" w:cs="Arial"/>
          <w:b/>
          <w:bCs/>
          <w:kern w:val="32"/>
          <w:sz w:val="32"/>
          <w:szCs w:val="32"/>
          <w:lang w:eastAsia="en-US"/>
        </w:rPr>
        <w:t>Wymagania dla kandydatów na egzamin czeladniczy</w:t>
      </w:r>
      <w:bookmarkEnd w:id="4"/>
    </w:p>
    <w:p w:rsidR="00E35B31" w:rsidRPr="00D109C2" w:rsidRDefault="00E35B31" w:rsidP="00E35B31">
      <w:pPr>
        <w:spacing w:before="0"/>
        <w:ind w:left="360" w:firstLine="66"/>
        <w:rPr>
          <w:rFonts w:eastAsia="Calibri"/>
          <w:lang w:eastAsia="en-US"/>
        </w:rPr>
      </w:pPr>
      <w:r w:rsidRPr="00D109C2">
        <w:rPr>
          <w:rFonts w:eastAsia="Calibri"/>
          <w:lang w:eastAsia="en-US"/>
        </w:rPr>
        <w:t>Do egzaminu czeladniczego możesz przystąpić, o ile spełniasz jeden z poniższych warunków:</w:t>
      </w:r>
    </w:p>
    <w:p w:rsidR="00E35B31" w:rsidRPr="00D109C2" w:rsidRDefault="00E35B31" w:rsidP="00E35B31">
      <w:pPr>
        <w:spacing w:before="0" w:after="200" w:line="276" w:lineRule="auto"/>
        <w:ind w:left="360"/>
        <w:rPr>
          <w:rFonts w:eastAsia="Calibri"/>
          <w:lang w:eastAsia="en-US"/>
        </w:rPr>
      </w:pPr>
      <w:r w:rsidRPr="00D109C2">
        <w:rPr>
          <w:rFonts w:eastAsia="Calibri"/>
          <w:lang w:eastAsia="en-US"/>
        </w:rPr>
        <w:t>- jeśli ukończyłeś naukę zawodu u rzemieślnika to konieczne jest, abyś dokształcił się w szkole lub w systemie pozaszkolnym,</w:t>
      </w:r>
    </w:p>
    <w:p w:rsidR="00E35B31" w:rsidRPr="00D109C2" w:rsidRDefault="00E35B31" w:rsidP="00E35B31">
      <w:pPr>
        <w:spacing w:before="0" w:after="200" w:line="276" w:lineRule="auto"/>
        <w:ind w:left="360"/>
        <w:rPr>
          <w:rFonts w:eastAsia="Calibri"/>
          <w:lang w:eastAsia="en-US"/>
        </w:rPr>
      </w:pPr>
      <w:r w:rsidRPr="00D109C2">
        <w:rPr>
          <w:rFonts w:eastAsia="Calibri"/>
          <w:lang w:eastAsia="en-US"/>
        </w:rPr>
        <w:t xml:space="preserve">- jeżeli jesteś absolwentem gimnazjum lub ośmioletniej szkoły podstawowej to musisz mieć co najmniej 3-letni staż pracy w zawodzie </w:t>
      </w:r>
      <w:r>
        <w:rPr>
          <w:rFonts w:eastAsia="Calibri"/>
          <w:lang w:eastAsia="en-US"/>
        </w:rPr>
        <w:t>kucharz</w:t>
      </w:r>
      <w:r w:rsidRPr="00D109C2">
        <w:rPr>
          <w:rFonts w:eastAsia="Calibri"/>
          <w:lang w:eastAsia="en-US"/>
        </w:rPr>
        <w:t xml:space="preserve"> lub mieć potwierdzenie, że uzyskałeś umiejętności zawodowe w zawodzie </w:t>
      </w:r>
      <w:r>
        <w:rPr>
          <w:rFonts w:eastAsia="Calibri"/>
          <w:lang w:eastAsia="en-US"/>
        </w:rPr>
        <w:t>kucharz</w:t>
      </w:r>
      <w:r w:rsidRPr="00D109C2">
        <w:rPr>
          <w:rFonts w:eastAsia="Calibri"/>
          <w:lang w:eastAsia="en-US"/>
        </w:rPr>
        <w:t xml:space="preserve"> w formie pozaszkolnej,</w:t>
      </w:r>
    </w:p>
    <w:p w:rsidR="00E35B31" w:rsidRPr="00D109C2" w:rsidRDefault="00E35B31" w:rsidP="00E35B31">
      <w:pPr>
        <w:spacing w:before="0" w:after="200" w:line="276" w:lineRule="auto"/>
        <w:ind w:left="360"/>
        <w:rPr>
          <w:rFonts w:eastAsia="Calibri"/>
          <w:lang w:eastAsia="en-US"/>
        </w:rPr>
      </w:pPr>
      <w:r w:rsidRPr="00D109C2">
        <w:rPr>
          <w:rFonts w:eastAsia="Calibri"/>
          <w:lang w:eastAsia="en-US"/>
        </w:rPr>
        <w:t xml:space="preserve">- posiadasz świadectwo ukończenia szkoły ponadgimnazjalnej lub dotychczasowej szkoły ponadpodstawowej, prowadzącej kształcenie zawodowe o kierunku związanym z zawodem </w:t>
      </w:r>
      <w:r>
        <w:rPr>
          <w:rFonts w:eastAsia="Calibri"/>
          <w:lang w:eastAsia="en-US"/>
        </w:rPr>
        <w:t>kucharz</w:t>
      </w:r>
      <w:r w:rsidRPr="00D109C2">
        <w:rPr>
          <w:rFonts w:eastAsia="Calibri"/>
          <w:lang w:eastAsia="en-US"/>
        </w:rPr>
        <w:t>,</w:t>
      </w:r>
    </w:p>
    <w:p w:rsidR="00E35B31" w:rsidRPr="00D109C2" w:rsidRDefault="00E35B31" w:rsidP="00E35B31">
      <w:pPr>
        <w:spacing w:before="0" w:after="200" w:line="276" w:lineRule="auto"/>
        <w:ind w:left="360"/>
        <w:rPr>
          <w:rFonts w:eastAsia="Calibri"/>
          <w:lang w:eastAsia="en-US"/>
        </w:rPr>
      </w:pPr>
      <w:r w:rsidRPr="00D109C2">
        <w:rPr>
          <w:rFonts w:eastAsia="Calibri"/>
          <w:lang w:eastAsia="en-US"/>
        </w:rPr>
        <w:t xml:space="preserve">- posiadasz tytuł zawodowy w zawodzie wchodzącym w zakres zawodu </w:t>
      </w:r>
      <w:r>
        <w:rPr>
          <w:rFonts w:eastAsia="Calibri"/>
          <w:lang w:eastAsia="en-US"/>
        </w:rPr>
        <w:t>kucharz</w:t>
      </w:r>
      <w:r w:rsidRPr="00D109C2">
        <w:rPr>
          <w:rFonts w:eastAsia="Calibri"/>
          <w:lang w:eastAsia="en-US"/>
        </w:rPr>
        <w:t xml:space="preserve"> oraz po uzyskaniu tytułu zawodowego co najmniej pół roku pracowałeś w zawodzie </w:t>
      </w:r>
      <w:r>
        <w:rPr>
          <w:rFonts w:eastAsia="Calibri"/>
          <w:lang w:eastAsia="en-US"/>
        </w:rPr>
        <w:t>kucharz</w:t>
      </w:r>
      <w:r w:rsidRPr="00D109C2">
        <w:rPr>
          <w:rFonts w:eastAsia="Calibri"/>
          <w:lang w:eastAsia="en-US"/>
        </w:rPr>
        <w:t>,</w:t>
      </w:r>
    </w:p>
    <w:p w:rsidR="00E35B31" w:rsidRPr="00D109C2" w:rsidRDefault="00E35B31" w:rsidP="00E35B31">
      <w:pPr>
        <w:spacing w:before="0" w:after="200" w:line="276" w:lineRule="auto"/>
        <w:ind w:left="360"/>
        <w:rPr>
          <w:rFonts w:eastAsia="Calibri"/>
          <w:lang w:eastAsia="en-US"/>
        </w:rPr>
      </w:pPr>
      <w:r w:rsidRPr="00D109C2">
        <w:rPr>
          <w:rFonts w:eastAsia="Calibri"/>
          <w:lang w:eastAsia="en-US"/>
        </w:rPr>
        <w:t xml:space="preserve">- posiadasz zaświadczenie o zdaniu egzaminu sprawdzającego lub świadectwo potwierdzające kwalifikacje w zawodzi oraz po ich uzyskaniu przez co najmniej rok wykonywałeś prace </w:t>
      </w:r>
      <w:r>
        <w:rPr>
          <w:rFonts w:eastAsia="Calibri"/>
          <w:lang w:eastAsia="en-US"/>
        </w:rPr>
        <w:t>kucharz</w:t>
      </w:r>
      <w:r w:rsidRPr="00D109C2">
        <w:rPr>
          <w:rFonts w:eastAsia="Calibri"/>
          <w:lang w:eastAsia="en-US"/>
        </w:rPr>
        <w:t xml:space="preserve">a. </w:t>
      </w:r>
    </w:p>
    <w:p w:rsidR="00E35B31" w:rsidRPr="00D109C2" w:rsidRDefault="00E35B31" w:rsidP="00E35B31">
      <w:pPr>
        <w:spacing w:before="0" w:after="200" w:line="276" w:lineRule="auto"/>
        <w:ind w:left="360"/>
        <w:rPr>
          <w:rFonts w:eastAsia="Calibri"/>
          <w:lang w:eastAsia="en-US"/>
        </w:rPr>
      </w:pPr>
    </w:p>
    <w:p w:rsidR="00E35B31" w:rsidRPr="00D109C2" w:rsidRDefault="00E35B31" w:rsidP="00E35B31">
      <w:pPr>
        <w:keepNext/>
        <w:spacing w:before="240" w:after="60" w:line="240" w:lineRule="auto"/>
        <w:jc w:val="left"/>
        <w:outlineLvl w:val="0"/>
        <w:rPr>
          <w:rFonts w:eastAsia="Calibri" w:cs="Arial"/>
          <w:b/>
          <w:bCs/>
          <w:kern w:val="32"/>
          <w:sz w:val="32"/>
          <w:szCs w:val="32"/>
          <w:lang w:eastAsia="en-US"/>
        </w:rPr>
      </w:pPr>
      <w:r w:rsidRPr="00D109C2">
        <w:rPr>
          <w:rFonts w:eastAsia="Calibri" w:cs="Arial"/>
          <w:b/>
          <w:bCs/>
          <w:kern w:val="32"/>
          <w:sz w:val="32"/>
          <w:szCs w:val="32"/>
          <w:lang w:eastAsia="en-US"/>
        </w:rPr>
        <w:lastRenderedPageBreak/>
        <w:t xml:space="preserve">    </w:t>
      </w:r>
      <w:bookmarkStart w:id="5" w:name="_Toc377292069"/>
      <w:r w:rsidRPr="00D109C2">
        <w:rPr>
          <w:rFonts w:eastAsia="Calibri" w:cs="Arial"/>
          <w:b/>
          <w:bCs/>
          <w:kern w:val="32"/>
          <w:sz w:val="32"/>
          <w:szCs w:val="32"/>
          <w:lang w:eastAsia="en-US"/>
        </w:rPr>
        <w:t>III. Wymagania dla kandydatów na egzamin na mistrza</w:t>
      </w:r>
      <w:bookmarkEnd w:id="5"/>
    </w:p>
    <w:p w:rsidR="00E35B31" w:rsidRPr="00D109C2" w:rsidRDefault="00E35B31" w:rsidP="00E35B31">
      <w:pPr>
        <w:spacing w:before="0"/>
        <w:ind w:left="360"/>
        <w:rPr>
          <w:rFonts w:eastAsia="Calibri"/>
          <w:lang w:eastAsia="en-US"/>
        </w:rPr>
      </w:pPr>
      <w:r w:rsidRPr="00D109C2">
        <w:rPr>
          <w:rFonts w:eastAsia="Calibri"/>
          <w:lang w:eastAsia="en-US"/>
        </w:rPr>
        <w:t>Do egzaminu mistrzowskiego możesz przystąpić jeśli spełniasz jeden z poniższych warunków:</w:t>
      </w:r>
    </w:p>
    <w:p w:rsidR="00E35B31" w:rsidRPr="00D109C2" w:rsidRDefault="00E35B31" w:rsidP="00E35B31">
      <w:pPr>
        <w:spacing w:before="0" w:after="200" w:line="276" w:lineRule="auto"/>
        <w:ind w:left="360"/>
        <w:rPr>
          <w:rFonts w:eastAsia="Calibri"/>
          <w:lang w:eastAsia="en-US"/>
        </w:rPr>
      </w:pPr>
      <w:r w:rsidRPr="00D109C2">
        <w:rPr>
          <w:rFonts w:eastAsia="Calibri"/>
          <w:lang w:eastAsia="en-US"/>
        </w:rPr>
        <w:t>- posiadasz tytuł czeladnika lub równorzędny w zawodzie i po uzyskaniu tytułu co najmniej 3–letni staż pracy w zawodzie, w którym zdajesz egzamin oraz świadectwo ukończenia szkoły ponadgimnazjalnej albo dotychczasowej szkoły ponadpodstawowej,</w:t>
      </w:r>
    </w:p>
    <w:p w:rsidR="00E35B31" w:rsidRPr="00D109C2" w:rsidRDefault="00E35B31" w:rsidP="00E35B31">
      <w:pPr>
        <w:spacing w:before="0" w:after="200" w:line="276" w:lineRule="auto"/>
        <w:ind w:left="360"/>
        <w:rPr>
          <w:rFonts w:eastAsia="Calibri"/>
          <w:lang w:eastAsia="en-US"/>
        </w:rPr>
      </w:pPr>
      <w:r w:rsidRPr="00D109C2">
        <w:rPr>
          <w:rFonts w:eastAsia="Calibri"/>
          <w:lang w:eastAsia="en-US"/>
        </w:rPr>
        <w:t xml:space="preserve">- jeżeli przez co najmniej sześć lat prowadziłeś samodzielną działalność gospodarczą i wykonywałeś w jej ramach zawód </w:t>
      </w:r>
      <w:r>
        <w:rPr>
          <w:rFonts w:eastAsia="Calibri"/>
          <w:lang w:eastAsia="en-US"/>
        </w:rPr>
        <w:t>kucharz</w:t>
      </w:r>
      <w:r w:rsidRPr="00D109C2">
        <w:rPr>
          <w:rFonts w:eastAsia="Calibri"/>
          <w:lang w:eastAsia="en-US"/>
        </w:rPr>
        <w:t>a oraz posiadasz świadectwo ukończenia szkoły ponadgimnazjalnej albo dotychczasowej szkoły ponadpodstawowej,</w:t>
      </w:r>
    </w:p>
    <w:p w:rsidR="00E35B31" w:rsidRPr="00D109C2" w:rsidRDefault="00E35B31" w:rsidP="00E35B31">
      <w:pPr>
        <w:spacing w:before="0" w:after="200" w:line="276" w:lineRule="auto"/>
        <w:ind w:left="360"/>
        <w:rPr>
          <w:rFonts w:eastAsia="Calibri"/>
          <w:lang w:eastAsia="en-US"/>
        </w:rPr>
      </w:pPr>
      <w:r w:rsidRPr="00D109C2">
        <w:rPr>
          <w:rFonts w:eastAsia="Calibri"/>
          <w:lang w:eastAsia="en-US"/>
        </w:rPr>
        <w:t xml:space="preserve">- posiadasz tytuł mistrza w zawodzie wchodzącym w zakres zawodu </w:t>
      </w:r>
      <w:r>
        <w:rPr>
          <w:rFonts w:eastAsia="Calibri"/>
          <w:lang w:eastAsia="en-US"/>
        </w:rPr>
        <w:t>kucharz</w:t>
      </w:r>
      <w:r w:rsidRPr="00D109C2">
        <w:rPr>
          <w:rFonts w:eastAsia="Calibri"/>
          <w:lang w:eastAsia="en-US"/>
        </w:rPr>
        <w:t xml:space="preserve"> i po uzyskaniu tytuł mistrza co najmniej roczny staż pracy w zawodzie </w:t>
      </w:r>
      <w:r>
        <w:rPr>
          <w:rFonts w:eastAsia="Calibri"/>
          <w:lang w:eastAsia="en-US"/>
        </w:rPr>
        <w:t>kucharz</w:t>
      </w:r>
      <w:r w:rsidRPr="00D109C2">
        <w:rPr>
          <w:rFonts w:eastAsia="Calibri"/>
          <w:lang w:eastAsia="en-US"/>
        </w:rPr>
        <w:t xml:space="preserve"> oraz świadectwo ukończenia szkoły ponadgimnazjalnej albo dotychczasowej szkoły ponadpodstawowej,</w:t>
      </w:r>
    </w:p>
    <w:p w:rsidR="00E35B31" w:rsidRPr="00D109C2" w:rsidRDefault="00E35B31" w:rsidP="00E35B31">
      <w:pPr>
        <w:spacing w:before="0" w:after="200" w:line="276" w:lineRule="auto"/>
        <w:ind w:left="360"/>
        <w:rPr>
          <w:rFonts w:eastAsia="Calibri"/>
          <w:lang w:eastAsia="en-US"/>
        </w:rPr>
      </w:pPr>
      <w:r w:rsidRPr="00D109C2">
        <w:rPr>
          <w:rFonts w:eastAsia="Calibri"/>
          <w:lang w:eastAsia="en-US"/>
        </w:rPr>
        <w:t xml:space="preserve">- posiadasz świadectwo ukończenia szkoły ponadgimnazjalnej albo dotychczasowej szkoły ponadpodstawowej, dających wykształcenie średnie, w zawodzie wchodzącym w zakres zawodu </w:t>
      </w:r>
      <w:r>
        <w:rPr>
          <w:rFonts w:eastAsia="Calibri"/>
          <w:lang w:eastAsia="en-US"/>
        </w:rPr>
        <w:t>kucharz</w:t>
      </w:r>
      <w:r w:rsidRPr="00D109C2">
        <w:rPr>
          <w:rFonts w:eastAsia="Calibri"/>
          <w:lang w:eastAsia="en-US"/>
        </w:rPr>
        <w:t xml:space="preserve"> i tytuł zawodowy w zawodzie wchodzącym w zakres zawodu </w:t>
      </w:r>
      <w:r>
        <w:rPr>
          <w:rFonts w:eastAsia="Calibri"/>
          <w:lang w:eastAsia="en-US"/>
        </w:rPr>
        <w:t>kucharz</w:t>
      </w:r>
      <w:r w:rsidRPr="00D109C2">
        <w:rPr>
          <w:rFonts w:eastAsia="Calibri"/>
          <w:lang w:eastAsia="en-US"/>
        </w:rPr>
        <w:t xml:space="preserve">, oraz po uzyskaniu tytułu zawodowego co najmniej dwuletni staż pracy w zawodzie </w:t>
      </w:r>
      <w:r>
        <w:rPr>
          <w:rFonts w:eastAsia="Calibri"/>
          <w:lang w:eastAsia="en-US"/>
        </w:rPr>
        <w:t>kucharz</w:t>
      </w:r>
      <w:r w:rsidRPr="00D109C2">
        <w:rPr>
          <w:rFonts w:eastAsia="Calibri"/>
          <w:lang w:eastAsia="en-US"/>
        </w:rPr>
        <w:t xml:space="preserve">, </w:t>
      </w:r>
    </w:p>
    <w:p w:rsidR="00E35B31" w:rsidRPr="00D109C2" w:rsidRDefault="00E35B31" w:rsidP="00E35B31">
      <w:pPr>
        <w:spacing w:before="0" w:after="200" w:line="276" w:lineRule="auto"/>
        <w:ind w:left="360"/>
        <w:rPr>
          <w:rFonts w:eastAsia="Calibri"/>
          <w:lang w:eastAsia="en-US"/>
        </w:rPr>
      </w:pPr>
      <w:r w:rsidRPr="00D109C2">
        <w:rPr>
          <w:rFonts w:eastAsia="Calibri"/>
          <w:lang w:eastAsia="en-US"/>
        </w:rPr>
        <w:t xml:space="preserve">- posiadasz dyplom ukończenia uczelni wyższej na kierunku lub w specjalności w zakresie wchodzącym w zakres zawodu </w:t>
      </w:r>
      <w:r>
        <w:rPr>
          <w:rFonts w:eastAsia="Calibri"/>
          <w:lang w:eastAsia="en-US"/>
        </w:rPr>
        <w:t>kucharz</w:t>
      </w:r>
      <w:r w:rsidRPr="00D109C2">
        <w:rPr>
          <w:rFonts w:eastAsia="Calibri"/>
          <w:lang w:eastAsia="en-US"/>
        </w:rPr>
        <w:t xml:space="preserve">, i po uzyskaniu tytułu zawodowego co najmniej roczny staż pracy w zawodzie </w:t>
      </w:r>
      <w:r>
        <w:rPr>
          <w:rFonts w:eastAsia="Calibri"/>
          <w:lang w:eastAsia="en-US"/>
        </w:rPr>
        <w:t>kucharz</w:t>
      </w:r>
      <w:r w:rsidRPr="00D109C2">
        <w:rPr>
          <w:rFonts w:eastAsia="Calibri"/>
          <w:lang w:eastAsia="en-US"/>
        </w:rPr>
        <w:t>.</w:t>
      </w:r>
    </w:p>
    <w:p w:rsidR="00E35B31" w:rsidRDefault="00E35B31" w:rsidP="00C8167A">
      <w:pPr>
        <w:rPr>
          <w:b/>
          <w:sz w:val="28"/>
          <w:szCs w:val="28"/>
        </w:rPr>
      </w:pPr>
    </w:p>
    <w:p w:rsidR="00C8167A" w:rsidRPr="00246CD4" w:rsidRDefault="00E35B31" w:rsidP="00C8167A">
      <w:pPr>
        <w:rPr>
          <w:b/>
          <w:sz w:val="28"/>
          <w:szCs w:val="28"/>
        </w:rPr>
      </w:pPr>
      <w:proofErr w:type="spellStart"/>
      <w:r>
        <w:rPr>
          <w:b/>
          <w:sz w:val="28"/>
          <w:szCs w:val="28"/>
        </w:rPr>
        <w:t>IV.</w:t>
      </w:r>
      <w:r w:rsidR="00C8167A" w:rsidRPr="00246CD4">
        <w:rPr>
          <w:b/>
          <w:sz w:val="28"/>
          <w:szCs w:val="28"/>
        </w:rPr>
        <w:t>Metryczka</w:t>
      </w:r>
      <w:proofErr w:type="spellEnd"/>
      <w:r w:rsidR="00C8167A" w:rsidRPr="00246CD4">
        <w:rPr>
          <w:b/>
          <w:sz w:val="28"/>
          <w:szCs w:val="28"/>
        </w:rPr>
        <w:t xml:space="preserve"> zawodu</w:t>
      </w:r>
    </w:p>
    <w:p w:rsidR="00C8167A" w:rsidRPr="00246CD4" w:rsidRDefault="00C8167A" w:rsidP="00C8167A"/>
    <w:p w:rsidR="00C8167A" w:rsidRPr="00246CD4" w:rsidRDefault="00C8167A" w:rsidP="00C8167A">
      <w:pPr>
        <w:pStyle w:val="Bezodstpw"/>
        <w:spacing w:line="360" w:lineRule="auto"/>
        <w:jc w:val="both"/>
        <w:rPr>
          <w:b/>
          <w:szCs w:val="24"/>
        </w:rPr>
      </w:pPr>
      <w:r w:rsidRPr="00246CD4">
        <w:rPr>
          <w:b/>
          <w:szCs w:val="24"/>
        </w:rPr>
        <w:t>Zestawienie kwalifikacji składowych dla zawodu kucharz</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819"/>
        <w:gridCol w:w="1134"/>
      </w:tblGrid>
      <w:tr w:rsidR="00C8167A" w:rsidRPr="00246CD4" w:rsidTr="00C8167A">
        <w:tc>
          <w:tcPr>
            <w:tcW w:w="3227" w:type="dxa"/>
          </w:tcPr>
          <w:p w:rsidR="00C8167A" w:rsidRPr="00246CD4" w:rsidRDefault="00C8167A" w:rsidP="00C8167A">
            <w:pPr>
              <w:pStyle w:val="Bezodstpw"/>
              <w:spacing w:line="360" w:lineRule="auto"/>
              <w:jc w:val="center"/>
              <w:rPr>
                <w:b/>
                <w:szCs w:val="24"/>
              </w:rPr>
            </w:pPr>
            <w:r w:rsidRPr="00246CD4">
              <w:rPr>
                <w:b/>
                <w:szCs w:val="24"/>
              </w:rPr>
              <w:t>Symbol kwalifikacji składowej</w:t>
            </w:r>
          </w:p>
        </w:tc>
        <w:tc>
          <w:tcPr>
            <w:tcW w:w="4819" w:type="dxa"/>
          </w:tcPr>
          <w:p w:rsidR="00C8167A" w:rsidRPr="00246CD4" w:rsidRDefault="00C8167A" w:rsidP="00C8167A">
            <w:pPr>
              <w:pStyle w:val="Bezodstpw"/>
              <w:spacing w:line="360" w:lineRule="auto"/>
              <w:jc w:val="center"/>
              <w:rPr>
                <w:b/>
                <w:szCs w:val="24"/>
              </w:rPr>
            </w:pPr>
            <w:r w:rsidRPr="00246CD4">
              <w:rPr>
                <w:b/>
                <w:szCs w:val="24"/>
              </w:rPr>
              <w:t>Nazwa kwalifikacji składowej</w:t>
            </w:r>
          </w:p>
        </w:tc>
        <w:tc>
          <w:tcPr>
            <w:tcW w:w="1134" w:type="dxa"/>
          </w:tcPr>
          <w:p w:rsidR="00C8167A" w:rsidRPr="00246CD4" w:rsidRDefault="00C8167A" w:rsidP="00C8167A">
            <w:pPr>
              <w:pStyle w:val="Bezodstpw"/>
              <w:spacing w:line="360" w:lineRule="auto"/>
              <w:jc w:val="center"/>
              <w:rPr>
                <w:b/>
                <w:szCs w:val="24"/>
              </w:rPr>
            </w:pPr>
            <w:r w:rsidRPr="00246CD4">
              <w:rPr>
                <w:b/>
                <w:szCs w:val="24"/>
              </w:rPr>
              <w:t>*</w:t>
            </w:r>
          </w:p>
        </w:tc>
      </w:tr>
      <w:tr w:rsidR="00C8167A" w:rsidRPr="00246CD4" w:rsidTr="00C8167A">
        <w:tc>
          <w:tcPr>
            <w:tcW w:w="3227" w:type="dxa"/>
          </w:tcPr>
          <w:p w:rsidR="00C8167A" w:rsidRPr="00246CD4" w:rsidRDefault="00C8167A" w:rsidP="00C8167A">
            <w:pPr>
              <w:pStyle w:val="Bezodstpw"/>
              <w:spacing w:line="360" w:lineRule="auto"/>
              <w:jc w:val="center"/>
              <w:rPr>
                <w:szCs w:val="24"/>
              </w:rPr>
            </w:pPr>
            <w:r w:rsidRPr="00246CD4">
              <w:rPr>
                <w:szCs w:val="24"/>
              </w:rPr>
              <w:t>Kuch/1</w:t>
            </w:r>
          </w:p>
        </w:tc>
        <w:tc>
          <w:tcPr>
            <w:tcW w:w="4819" w:type="dxa"/>
          </w:tcPr>
          <w:p w:rsidR="00C8167A" w:rsidRPr="00246CD4" w:rsidRDefault="00C8167A" w:rsidP="00C8167A">
            <w:pPr>
              <w:pStyle w:val="Bezodstpw"/>
              <w:spacing w:line="360" w:lineRule="auto"/>
              <w:jc w:val="both"/>
              <w:rPr>
                <w:szCs w:val="24"/>
              </w:rPr>
            </w:pPr>
            <w:r w:rsidRPr="00246CD4">
              <w:rPr>
                <w:szCs w:val="24"/>
              </w:rPr>
              <w:t xml:space="preserve">Przygotowanie zastawy i sprzętu </w:t>
            </w:r>
          </w:p>
        </w:tc>
        <w:tc>
          <w:tcPr>
            <w:tcW w:w="1134" w:type="dxa"/>
          </w:tcPr>
          <w:p w:rsidR="00C8167A" w:rsidRPr="00246CD4" w:rsidRDefault="00C8167A" w:rsidP="00C8167A">
            <w:pPr>
              <w:pStyle w:val="Bezodstpw"/>
              <w:spacing w:line="360" w:lineRule="auto"/>
              <w:jc w:val="both"/>
              <w:rPr>
                <w:color w:val="FF0000"/>
                <w:szCs w:val="24"/>
              </w:rPr>
            </w:pPr>
          </w:p>
        </w:tc>
      </w:tr>
      <w:tr w:rsidR="00C8167A" w:rsidRPr="00246CD4" w:rsidTr="00C8167A">
        <w:tc>
          <w:tcPr>
            <w:tcW w:w="3227" w:type="dxa"/>
          </w:tcPr>
          <w:p w:rsidR="00C8167A" w:rsidRPr="00246CD4" w:rsidRDefault="00C8167A" w:rsidP="00C8167A">
            <w:pPr>
              <w:pStyle w:val="Bezodstpw"/>
              <w:spacing w:line="360" w:lineRule="auto"/>
              <w:jc w:val="center"/>
              <w:rPr>
                <w:szCs w:val="24"/>
              </w:rPr>
            </w:pPr>
            <w:r w:rsidRPr="00246CD4">
              <w:rPr>
                <w:szCs w:val="24"/>
              </w:rPr>
              <w:t>Kuch /2</w:t>
            </w:r>
          </w:p>
        </w:tc>
        <w:tc>
          <w:tcPr>
            <w:tcW w:w="4819" w:type="dxa"/>
          </w:tcPr>
          <w:p w:rsidR="00C8167A" w:rsidRPr="00246CD4" w:rsidRDefault="00C8167A" w:rsidP="00C8167A">
            <w:pPr>
              <w:pStyle w:val="Bezodstpw"/>
              <w:spacing w:line="360" w:lineRule="auto"/>
              <w:jc w:val="both"/>
              <w:rPr>
                <w:szCs w:val="24"/>
              </w:rPr>
            </w:pPr>
            <w:r w:rsidRPr="00246CD4">
              <w:rPr>
                <w:szCs w:val="24"/>
              </w:rPr>
              <w:t>Przygotowanie surowców i półproduktów</w:t>
            </w:r>
          </w:p>
        </w:tc>
        <w:tc>
          <w:tcPr>
            <w:tcW w:w="1134" w:type="dxa"/>
          </w:tcPr>
          <w:p w:rsidR="00C8167A" w:rsidRPr="00246CD4" w:rsidRDefault="00C8167A" w:rsidP="00C8167A">
            <w:pPr>
              <w:pStyle w:val="Bezodstpw"/>
              <w:spacing w:line="360" w:lineRule="auto"/>
              <w:jc w:val="both"/>
              <w:rPr>
                <w:color w:val="FF0000"/>
                <w:szCs w:val="24"/>
              </w:rPr>
            </w:pPr>
          </w:p>
        </w:tc>
      </w:tr>
      <w:tr w:rsidR="00C8167A" w:rsidRPr="00246CD4" w:rsidTr="00C8167A">
        <w:tc>
          <w:tcPr>
            <w:tcW w:w="3227" w:type="dxa"/>
          </w:tcPr>
          <w:p w:rsidR="00C8167A" w:rsidRPr="00246CD4" w:rsidRDefault="00C8167A" w:rsidP="00C8167A">
            <w:pPr>
              <w:pStyle w:val="Bezodstpw"/>
              <w:spacing w:line="360" w:lineRule="auto"/>
              <w:jc w:val="center"/>
              <w:rPr>
                <w:szCs w:val="24"/>
              </w:rPr>
            </w:pPr>
            <w:r w:rsidRPr="00246CD4">
              <w:rPr>
                <w:szCs w:val="24"/>
              </w:rPr>
              <w:t>Kuch/3</w:t>
            </w:r>
          </w:p>
        </w:tc>
        <w:tc>
          <w:tcPr>
            <w:tcW w:w="4819" w:type="dxa"/>
          </w:tcPr>
          <w:p w:rsidR="00C8167A" w:rsidRPr="00246CD4" w:rsidRDefault="00C8167A" w:rsidP="00C8167A">
            <w:pPr>
              <w:pStyle w:val="Bezodstpw"/>
              <w:spacing w:line="360" w:lineRule="auto"/>
              <w:jc w:val="both"/>
              <w:rPr>
                <w:szCs w:val="24"/>
              </w:rPr>
            </w:pPr>
            <w:r w:rsidRPr="00246CD4">
              <w:rPr>
                <w:szCs w:val="24"/>
              </w:rPr>
              <w:t>Przetwarzanie termiczne potraw</w:t>
            </w:r>
          </w:p>
        </w:tc>
        <w:tc>
          <w:tcPr>
            <w:tcW w:w="1134" w:type="dxa"/>
          </w:tcPr>
          <w:p w:rsidR="00C8167A" w:rsidRPr="00246CD4" w:rsidRDefault="00C8167A" w:rsidP="00C8167A">
            <w:pPr>
              <w:pStyle w:val="Bezodstpw"/>
              <w:spacing w:line="360" w:lineRule="auto"/>
              <w:jc w:val="both"/>
              <w:rPr>
                <w:color w:val="FF0000"/>
                <w:szCs w:val="24"/>
              </w:rPr>
            </w:pPr>
          </w:p>
        </w:tc>
      </w:tr>
      <w:tr w:rsidR="00C8167A" w:rsidRPr="00246CD4" w:rsidTr="00C8167A">
        <w:tc>
          <w:tcPr>
            <w:tcW w:w="3227" w:type="dxa"/>
          </w:tcPr>
          <w:p w:rsidR="00C8167A" w:rsidRPr="00246CD4" w:rsidRDefault="00C8167A" w:rsidP="00C8167A">
            <w:pPr>
              <w:pStyle w:val="Bezodstpw"/>
              <w:spacing w:line="360" w:lineRule="auto"/>
              <w:jc w:val="center"/>
              <w:rPr>
                <w:szCs w:val="24"/>
              </w:rPr>
            </w:pPr>
            <w:r w:rsidRPr="00246CD4">
              <w:rPr>
                <w:szCs w:val="24"/>
              </w:rPr>
              <w:t>Kuch/4</w:t>
            </w:r>
          </w:p>
        </w:tc>
        <w:tc>
          <w:tcPr>
            <w:tcW w:w="4819" w:type="dxa"/>
          </w:tcPr>
          <w:p w:rsidR="00C8167A" w:rsidRPr="00246CD4" w:rsidRDefault="00C8167A" w:rsidP="00C8167A">
            <w:pPr>
              <w:pStyle w:val="Bezodstpw"/>
              <w:spacing w:line="360" w:lineRule="auto"/>
              <w:jc w:val="both"/>
              <w:rPr>
                <w:szCs w:val="24"/>
              </w:rPr>
            </w:pPr>
            <w:r w:rsidRPr="00246CD4">
              <w:rPr>
                <w:szCs w:val="24"/>
              </w:rPr>
              <w:t>Dekorowanie potraw, pomieszczeń i stołów</w:t>
            </w:r>
          </w:p>
        </w:tc>
        <w:tc>
          <w:tcPr>
            <w:tcW w:w="1134" w:type="dxa"/>
          </w:tcPr>
          <w:p w:rsidR="00C8167A" w:rsidRPr="00246CD4" w:rsidRDefault="00C8167A" w:rsidP="00C8167A">
            <w:pPr>
              <w:pStyle w:val="Bezodstpw"/>
              <w:spacing w:line="360" w:lineRule="auto"/>
              <w:jc w:val="both"/>
              <w:rPr>
                <w:color w:val="FF0000"/>
                <w:szCs w:val="24"/>
              </w:rPr>
            </w:pPr>
          </w:p>
        </w:tc>
      </w:tr>
      <w:tr w:rsidR="00C8167A" w:rsidRPr="00246CD4" w:rsidTr="00C8167A">
        <w:tc>
          <w:tcPr>
            <w:tcW w:w="3227" w:type="dxa"/>
          </w:tcPr>
          <w:p w:rsidR="00C8167A" w:rsidRPr="00246CD4" w:rsidRDefault="00C8167A" w:rsidP="00C8167A">
            <w:pPr>
              <w:pStyle w:val="Bezodstpw"/>
              <w:spacing w:line="360" w:lineRule="auto"/>
              <w:jc w:val="center"/>
              <w:rPr>
                <w:szCs w:val="24"/>
              </w:rPr>
            </w:pPr>
            <w:r w:rsidRPr="00246CD4">
              <w:rPr>
                <w:szCs w:val="24"/>
              </w:rPr>
              <w:lastRenderedPageBreak/>
              <w:t>Kuch/5</w:t>
            </w:r>
          </w:p>
        </w:tc>
        <w:tc>
          <w:tcPr>
            <w:tcW w:w="4819" w:type="dxa"/>
          </w:tcPr>
          <w:p w:rsidR="00C8167A" w:rsidRPr="00246CD4" w:rsidRDefault="00C8167A" w:rsidP="00C8167A">
            <w:pPr>
              <w:pStyle w:val="Bezodstpw"/>
              <w:spacing w:line="360" w:lineRule="auto"/>
              <w:jc w:val="both"/>
              <w:rPr>
                <w:szCs w:val="24"/>
              </w:rPr>
            </w:pPr>
            <w:r>
              <w:rPr>
                <w:szCs w:val="24"/>
              </w:rPr>
              <w:t xml:space="preserve">Produkowanie </w:t>
            </w:r>
            <w:r w:rsidRPr="00246CD4">
              <w:rPr>
                <w:szCs w:val="24"/>
              </w:rPr>
              <w:t xml:space="preserve">przystawek zimnych, deserów, napojów </w:t>
            </w:r>
          </w:p>
        </w:tc>
        <w:tc>
          <w:tcPr>
            <w:tcW w:w="1134" w:type="dxa"/>
          </w:tcPr>
          <w:p w:rsidR="00C8167A" w:rsidRPr="00246CD4" w:rsidRDefault="00C8167A" w:rsidP="00C8167A">
            <w:pPr>
              <w:pStyle w:val="Bezodstpw"/>
              <w:spacing w:line="360" w:lineRule="auto"/>
              <w:jc w:val="both"/>
              <w:rPr>
                <w:color w:val="FF0000"/>
                <w:szCs w:val="24"/>
              </w:rPr>
            </w:pPr>
          </w:p>
        </w:tc>
      </w:tr>
    </w:tbl>
    <w:p w:rsidR="00C8167A" w:rsidRPr="00246CD4" w:rsidRDefault="00C8167A" w:rsidP="00C8167A">
      <w:pPr>
        <w:pStyle w:val="Bezodstpw"/>
        <w:spacing w:line="360" w:lineRule="auto"/>
        <w:jc w:val="both"/>
      </w:pPr>
      <w:r w:rsidRPr="00246CD4">
        <w:rPr>
          <w:b/>
          <w:szCs w:val="24"/>
        </w:rPr>
        <w:t>*</w:t>
      </w:r>
      <w:r w:rsidRPr="00246CD4">
        <w:rPr>
          <w:szCs w:val="28"/>
        </w:rPr>
        <w:t>- kolumna przeznaczona do określenie indywidualnego programu nauczania</w:t>
      </w:r>
    </w:p>
    <w:p w:rsidR="00C8167A" w:rsidRDefault="00C8167A" w:rsidP="00C8167A">
      <w:pPr>
        <w:pStyle w:val="Bezodstpw"/>
        <w:spacing w:line="360" w:lineRule="auto"/>
        <w:jc w:val="both"/>
        <w:rPr>
          <w:szCs w:val="28"/>
        </w:rPr>
      </w:pPr>
    </w:p>
    <w:p w:rsidR="00C8167A" w:rsidRDefault="00C8167A" w:rsidP="00C8167A">
      <w:pPr>
        <w:pStyle w:val="Bezodstpw"/>
        <w:spacing w:line="360" w:lineRule="auto"/>
        <w:jc w:val="both"/>
        <w:rPr>
          <w:szCs w:val="28"/>
        </w:rPr>
      </w:pPr>
    </w:p>
    <w:p w:rsidR="00C8167A" w:rsidRDefault="00C8167A" w:rsidP="00C8167A">
      <w:pPr>
        <w:pStyle w:val="Bezodstpw"/>
        <w:spacing w:line="360" w:lineRule="auto"/>
        <w:jc w:val="both"/>
        <w:rPr>
          <w:szCs w:val="28"/>
        </w:rPr>
      </w:pPr>
    </w:p>
    <w:p w:rsidR="00C8167A" w:rsidRDefault="00C8167A" w:rsidP="00C8167A">
      <w:pPr>
        <w:pStyle w:val="Bezodstpw"/>
        <w:spacing w:line="360" w:lineRule="auto"/>
        <w:jc w:val="both"/>
        <w:rPr>
          <w:szCs w:val="28"/>
        </w:rPr>
      </w:pPr>
    </w:p>
    <w:p w:rsidR="00C8167A" w:rsidRDefault="00C8167A" w:rsidP="00C8167A">
      <w:pPr>
        <w:pStyle w:val="Bezodstpw"/>
        <w:spacing w:line="360" w:lineRule="auto"/>
        <w:jc w:val="both"/>
        <w:rPr>
          <w:szCs w:val="28"/>
        </w:rPr>
      </w:pPr>
    </w:p>
    <w:p w:rsidR="00C8167A" w:rsidRDefault="00C8167A" w:rsidP="00C8167A">
      <w:pPr>
        <w:pStyle w:val="Bezodstpw"/>
        <w:spacing w:line="360" w:lineRule="auto"/>
        <w:jc w:val="both"/>
        <w:rPr>
          <w:szCs w:val="28"/>
        </w:rPr>
      </w:pPr>
    </w:p>
    <w:p w:rsidR="00C8167A" w:rsidRDefault="00C8167A" w:rsidP="00C8167A">
      <w:pPr>
        <w:pStyle w:val="Bezodstpw"/>
        <w:spacing w:line="360" w:lineRule="auto"/>
        <w:jc w:val="both"/>
        <w:rPr>
          <w:szCs w:val="28"/>
        </w:rPr>
      </w:pPr>
    </w:p>
    <w:p w:rsidR="00C8167A" w:rsidRDefault="00C8167A" w:rsidP="00C8167A">
      <w:pPr>
        <w:pStyle w:val="Bezodstpw"/>
        <w:spacing w:line="360" w:lineRule="auto"/>
        <w:jc w:val="both"/>
        <w:rPr>
          <w:szCs w:val="28"/>
        </w:rPr>
      </w:pPr>
    </w:p>
    <w:p w:rsidR="00C8167A" w:rsidRDefault="00C8167A" w:rsidP="00C8167A">
      <w:pPr>
        <w:pStyle w:val="Bezodstpw"/>
        <w:spacing w:line="360" w:lineRule="auto"/>
        <w:jc w:val="both"/>
        <w:rPr>
          <w:szCs w:val="28"/>
        </w:rPr>
      </w:pPr>
    </w:p>
    <w:p w:rsidR="00C8167A" w:rsidRDefault="00C8167A" w:rsidP="00C8167A">
      <w:pPr>
        <w:pStyle w:val="Bezodstpw"/>
        <w:spacing w:line="360" w:lineRule="auto"/>
        <w:jc w:val="both"/>
        <w:rPr>
          <w:szCs w:val="28"/>
        </w:rPr>
      </w:pPr>
    </w:p>
    <w:p w:rsidR="00C8167A" w:rsidRDefault="00C8167A" w:rsidP="00C8167A">
      <w:pPr>
        <w:pStyle w:val="Bezodstpw"/>
        <w:spacing w:line="360" w:lineRule="auto"/>
        <w:jc w:val="both"/>
        <w:rPr>
          <w:szCs w:val="28"/>
        </w:rPr>
      </w:pPr>
    </w:p>
    <w:p w:rsidR="00C8167A" w:rsidRDefault="00C8167A" w:rsidP="00C8167A">
      <w:pPr>
        <w:pStyle w:val="Bezodstpw"/>
        <w:spacing w:line="360" w:lineRule="auto"/>
        <w:jc w:val="both"/>
        <w:rPr>
          <w:szCs w:val="28"/>
        </w:rPr>
      </w:pPr>
    </w:p>
    <w:p w:rsidR="00C8167A" w:rsidRDefault="00C8167A" w:rsidP="00C8167A">
      <w:pPr>
        <w:pStyle w:val="Bezodstpw"/>
        <w:spacing w:line="360" w:lineRule="auto"/>
        <w:jc w:val="both"/>
        <w:rPr>
          <w:szCs w:val="28"/>
        </w:rPr>
      </w:pPr>
    </w:p>
    <w:p w:rsidR="00C8167A" w:rsidRDefault="00C8167A" w:rsidP="00C8167A">
      <w:pPr>
        <w:pStyle w:val="Bezodstpw"/>
        <w:spacing w:line="360" w:lineRule="auto"/>
        <w:jc w:val="both"/>
        <w:rPr>
          <w:szCs w:val="28"/>
        </w:rPr>
      </w:pPr>
    </w:p>
    <w:p w:rsidR="00C8167A" w:rsidRDefault="00C8167A" w:rsidP="00C8167A">
      <w:pPr>
        <w:pStyle w:val="Bezodstpw"/>
        <w:spacing w:line="360" w:lineRule="auto"/>
        <w:jc w:val="both"/>
        <w:rPr>
          <w:szCs w:val="28"/>
        </w:rPr>
      </w:pPr>
    </w:p>
    <w:p w:rsidR="00C8167A" w:rsidRDefault="00C8167A" w:rsidP="00C8167A">
      <w:pPr>
        <w:pStyle w:val="Bezodstpw"/>
        <w:spacing w:line="360" w:lineRule="auto"/>
        <w:jc w:val="both"/>
        <w:rPr>
          <w:szCs w:val="28"/>
        </w:rPr>
      </w:pPr>
    </w:p>
    <w:p w:rsidR="00C8167A" w:rsidRDefault="00C8167A" w:rsidP="00C8167A">
      <w:pPr>
        <w:pStyle w:val="Bezodstpw"/>
        <w:spacing w:line="360" w:lineRule="auto"/>
        <w:jc w:val="both"/>
        <w:rPr>
          <w:szCs w:val="28"/>
        </w:rPr>
      </w:pPr>
    </w:p>
    <w:p w:rsidR="00C8167A" w:rsidRPr="00246CD4" w:rsidRDefault="00C8167A" w:rsidP="00C8167A">
      <w:pPr>
        <w:pStyle w:val="Bezodstpw"/>
        <w:spacing w:line="360" w:lineRule="auto"/>
        <w:jc w:val="both"/>
        <w:rPr>
          <w:szCs w:val="28"/>
        </w:rPr>
      </w:pPr>
    </w:p>
    <w:p w:rsidR="00C8167A" w:rsidRDefault="00C8167A" w:rsidP="00C8167A">
      <w:pPr>
        <w:pStyle w:val="Bezodstpw"/>
        <w:spacing w:line="360" w:lineRule="auto"/>
        <w:jc w:val="both"/>
        <w:rPr>
          <w:b/>
          <w:sz w:val="28"/>
          <w:szCs w:val="28"/>
        </w:rPr>
      </w:pPr>
      <w:r w:rsidRPr="00246CD4">
        <w:rPr>
          <w:b/>
          <w:sz w:val="28"/>
          <w:szCs w:val="28"/>
        </w:rPr>
        <w:t>Metryczka kwalifikacji składowej</w:t>
      </w:r>
    </w:p>
    <w:p w:rsidR="00C8167A" w:rsidRPr="00246CD4" w:rsidRDefault="00C8167A" w:rsidP="00C8167A">
      <w:pPr>
        <w:pStyle w:val="Bezodstpw"/>
        <w:spacing w:line="360" w:lineRule="auto"/>
        <w:jc w:val="both"/>
        <w:rPr>
          <w:b/>
          <w:sz w:val="28"/>
          <w:szCs w:val="28"/>
        </w:rPr>
      </w:pPr>
    </w:p>
    <w:p w:rsidR="00C8167A" w:rsidRPr="00246CD4" w:rsidRDefault="00C8167A" w:rsidP="00C8167A">
      <w:pPr>
        <w:pStyle w:val="Bezodstpw"/>
        <w:spacing w:line="360" w:lineRule="auto"/>
        <w:jc w:val="both"/>
        <w:rPr>
          <w:b/>
          <w:color w:val="FF0000"/>
          <w:szCs w:val="24"/>
        </w:rPr>
      </w:pPr>
      <w:r w:rsidRPr="00246CD4">
        <w:rPr>
          <w:b/>
        </w:rPr>
        <w:t>Zestawienie zadań zawodowych dla kwalifikacji składowej: Dekorowanie potraw, pomieszczeń i stołów.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5245"/>
        <w:gridCol w:w="1449"/>
      </w:tblGrid>
      <w:tr w:rsidR="00C8167A" w:rsidRPr="00246CD4" w:rsidTr="00C8167A">
        <w:tc>
          <w:tcPr>
            <w:tcW w:w="2518" w:type="dxa"/>
          </w:tcPr>
          <w:p w:rsidR="00C8167A" w:rsidRPr="00246CD4" w:rsidRDefault="00C8167A" w:rsidP="00C8167A">
            <w:pPr>
              <w:pStyle w:val="Bezodstpw"/>
              <w:spacing w:line="360" w:lineRule="auto"/>
              <w:jc w:val="center"/>
              <w:rPr>
                <w:b/>
              </w:rPr>
            </w:pPr>
            <w:r w:rsidRPr="00246CD4">
              <w:rPr>
                <w:b/>
              </w:rPr>
              <w:t>Numer zadania zawodowego</w:t>
            </w:r>
          </w:p>
        </w:tc>
        <w:tc>
          <w:tcPr>
            <w:tcW w:w="5245" w:type="dxa"/>
          </w:tcPr>
          <w:p w:rsidR="00C8167A" w:rsidRPr="00246CD4" w:rsidRDefault="00C8167A" w:rsidP="00C8167A">
            <w:pPr>
              <w:pStyle w:val="Bezodstpw"/>
              <w:spacing w:line="360" w:lineRule="auto"/>
              <w:jc w:val="center"/>
              <w:rPr>
                <w:b/>
              </w:rPr>
            </w:pPr>
            <w:r w:rsidRPr="00246CD4">
              <w:rPr>
                <w:b/>
              </w:rPr>
              <w:t>Nazwa zadania zawodowego</w:t>
            </w:r>
          </w:p>
        </w:tc>
        <w:tc>
          <w:tcPr>
            <w:tcW w:w="1449" w:type="dxa"/>
          </w:tcPr>
          <w:p w:rsidR="00C8167A" w:rsidRPr="00246CD4" w:rsidRDefault="00C8167A" w:rsidP="00C8167A">
            <w:pPr>
              <w:pStyle w:val="Bezodstpw"/>
              <w:spacing w:line="360" w:lineRule="auto"/>
              <w:jc w:val="center"/>
              <w:rPr>
                <w:b/>
              </w:rPr>
            </w:pPr>
            <w:r w:rsidRPr="00246CD4">
              <w:rPr>
                <w:b/>
              </w:rPr>
              <w:t>*</w:t>
            </w:r>
          </w:p>
        </w:tc>
      </w:tr>
      <w:tr w:rsidR="00C8167A" w:rsidRPr="00246CD4" w:rsidTr="00C8167A">
        <w:tc>
          <w:tcPr>
            <w:tcW w:w="2518" w:type="dxa"/>
          </w:tcPr>
          <w:p w:rsidR="00C8167A" w:rsidRPr="00246CD4" w:rsidRDefault="00C8167A" w:rsidP="00C8167A">
            <w:pPr>
              <w:pStyle w:val="Bezodstpw"/>
              <w:spacing w:line="360" w:lineRule="auto"/>
              <w:jc w:val="center"/>
            </w:pPr>
            <w:r w:rsidRPr="00246CD4">
              <w:t>Kuch/4 - 1</w:t>
            </w:r>
          </w:p>
        </w:tc>
        <w:tc>
          <w:tcPr>
            <w:tcW w:w="5245" w:type="dxa"/>
          </w:tcPr>
          <w:p w:rsidR="00C8167A" w:rsidRPr="00246CD4" w:rsidRDefault="00C8167A" w:rsidP="00C8167A">
            <w:pPr>
              <w:pStyle w:val="Bezodstpw"/>
              <w:spacing w:line="360" w:lineRule="auto"/>
              <w:jc w:val="both"/>
            </w:pPr>
            <w:r w:rsidRPr="00246CD4">
              <w:t>Aranżacja i dekorowanie sali konsumenckiej</w:t>
            </w:r>
          </w:p>
        </w:tc>
        <w:tc>
          <w:tcPr>
            <w:tcW w:w="1449" w:type="dxa"/>
          </w:tcPr>
          <w:p w:rsidR="00C8167A" w:rsidRPr="00246CD4" w:rsidRDefault="00C8167A" w:rsidP="00C8167A">
            <w:pPr>
              <w:pStyle w:val="Bezodstpw"/>
              <w:spacing w:line="360" w:lineRule="auto"/>
              <w:jc w:val="both"/>
            </w:pPr>
          </w:p>
        </w:tc>
      </w:tr>
      <w:tr w:rsidR="00C8167A" w:rsidRPr="00246CD4" w:rsidTr="00C8167A">
        <w:tc>
          <w:tcPr>
            <w:tcW w:w="2518" w:type="dxa"/>
          </w:tcPr>
          <w:p w:rsidR="00C8167A" w:rsidRPr="00246CD4" w:rsidRDefault="00C8167A" w:rsidP="00C8167A">
            <w:pPr>
              <w:pStyle w:val="Bezodstpw"/>
              <w:spacing w:line="360" w:lineRule="auto"/>
              <w:jc w:val="center"/>
            </w:pPr>
            <w:r w:rsidRPr="00246CD4">
              <w:t>Kuch/4 - 2</w:t>
            </w:r>
          </w:p>
        </w:tc>
        <w:tc>
          <w:tcPr>
            <w:tcW w:w="5245" w:type="dxa"/>
          </w:tcPr>
          <w:p w:rsidR="00C8167A" w:rsidRPr="00246CD4" w:rsidRDefault="00C8167A" w:rsidP="00C8167A">
            <w:pPr>
              <w:pStyle w:val="Bezodstpw"/>
              <w:spacing w:line="360" w:lineRule="auto"/>
              <w:jc w:val="both"/>
            </w:pPr>
            <w:r>
              <w:rPr>
                <w:color w:val="000000"/>
                <w:szCs w:val="24"/>
              </w:rPr>
              <w:t>Dobieranie zastawy stołowej</w:t>
            </w:r>
          </w:p>
        </w:tc>
        <w:tc>
          <w:tcPr>
            <w:tcW w:w="1449" w:type="dxa"/>
          </w:tcPr>
          <w:p w:rsidR="00C8167A" w:rsidRPr="00246CD4" w:rsidRDefault="00C8167A" w:rsidP="00C8167A">
            <w:pPr>
              <w:pStyle w:val="Bezodstpw"/>
              <w:spacing w:line="360" w:lineRule="auto"/>
              <w:jc w:val="both"/>
            </w:pPr>
          </w:p>
        </w:tc>
      </w:tr>
      <w:tr w:rsidR="00C8167A" w:rsidRPr="00246CD4" w:rsidTr="00C8167A">
        <w:tc>
          <w:tcPr>
            <w:tcW w:w="2518" w:type="dxa"/>
          </w:tcPr>
          <w:p w:rsidR="00C8167A" w:rsidRPr="00246CD4" w:rsidRDefault="00C8167A" w:rsidP="00C8167A">
            <w:pPr>
              <w:pStyle w:val="Bezodstpw"/>
              <w:spacing w:line="360" w:lineRule="auto"/>
              <w:jc w:val="center"/>
            </w:pPr>
            <w:r w:rsidRPr="00246CD4">
              <w:t>Kuch/4 - 3</w:t>
            </w:r>
          </w:p>
        </w:tc>
        <w:tc>
          <w:tcPr>
            <w:tcW w:w="5245" w:type="dxa"/>
          </w:tcPr>
          <w:p w:rsidR="00C8167A" w:rsidRPr="00246CD4" w:rsidRDefault="00C8167A" w:rsidP="00C8167A">
            <w:pPr>
              <w:pStyle w:val="Bezodstpw"/>
              <w:spacing w:line="360" w:lineRule="auto"/>
              <w:jc w:val="both"/>
            </w:pPr>
            <w:r w:rsidRPr="00246CD4">
              <w:rPr>
                <w:szCs w:val="24"/>
              </w:rPr>
              <w:t>Ekspedycja posiłków i sprawdzanie jakości</w:t>
            </w:r>
          </w:p>
        </w:tc>
        <w:tc>
          <w:tcPr>
            <w:tcW w:w="1449" w:type="dxa"/>
          </w:tcPr>
          <w:p w:rsidR="00C8167A" w:rsidRPr="00246CD4" w:rsidRDefault="00C8167A" w:rsidP="00C8167A">
            <w:pPr>
              <w:pStyle w:val="Bezodstpw"/>
              <w:spacing w:line="360" w:lineRule="auto"/>
              <w:jc w:val="both"/>
            </w:pPr>
          </w:p>
        </w:tc>
      </w:tr>
      <w:tr w:rsidR="00C8167A" w:rsidRPr="00246CD4" w:rsidTr="00C8167A">
        <w:tc>
          <w:tcPr>
            <w:tcW w:w="2518" w:type="dxa"/>
          </w:tcPr>
          <w:p w:rsidR="00C8167A" w:rsidRPr="00246CD4" w:rsidRDefault="00C8167A" w:rsidP="00C8167A">
            <w:pPr>
              <w:pStyle w:val="Bezodstpw"/>
              <w:spacing w:line="360" w:lineRule="auto"/>
              <w:jc w:val="center"/>
            </w:pPr>
            <w:r w:rsidRPr="00246CD4">
              <w:lastRenderedPageBreak/>
              <w:t>Kuch/4 - 4</w:t>
            </w:r>
          </w:p>
        </w:tc>
        <w:tc>
          <w:tcPr>
            <w:tcW w:w="5245" w:type="dxa"/>
          </w:tcPr>
          <w:p w:rsidR="00C8167A" w:rsidRPr="00246CD4" w:rsidRDefault="00C8167A" w:rsidP="00C8167A">
            <w:pPr>
              <w:pStyle w:val="Bezodstpw"/>
              <w:spacing w:line="360" w:lineRule="auto"/>
              <w:jc w:val="both"/>
            </w:pPr>
            <w:r w:rsidRPr="00246CD4">
              <w:rPr>
                <w:szCs w:val="24"/>
              </w:rPr>
              <w:t>Rzeźbienie w warzywach i owocach</w:t>
            </w:r>
          </w:p>
        </w:tc>
        <w:tc>
          <w:tcPr>
            <w:tcW w:w="1449" w:type="dxa"/>
          </w:tcPr>
          <w:p w:rsidR="00C8167A" w:rsidRPr="00246CD4" w:rsidRDefault="00C8167A" w:rsidP="00C8167A">
            <w:pPr>
              <w:pStyle w:val="Bezodstpw"/>
              <w:spacing w:line="360" w:lineRule="auto"/>
              <w:jc w:val="both"/>
            </w:pPr>
          </w:p>
        </w:tc>
      </w:tr>
      <w:tr w:rsidR="00C8167A" w:rsidRPr="00246CD4" w:rsidTr="00C8167A">
        <w:tc>
          <w:tcPr>
            <w:tcW w:w="2518" w:type="dxa"/>
          </w:tcPr>
          <w:p w:rsidR="00C8167A" w:rsidRPr="00246CD4" w:rsidRDefault="00C8167A" w:rsidP="00C8167A">
            <w:pPr>
              <w:pStyle w:val="Bezodstpw"/>
              <w:spacing w:line="360" w:lineRule="auto"/>
              <w:jc w:val="center"/>
            </w:pPr>
            <w:r w:rsidRPr="00246CD4">
              <w:t>Kuch /4- 5</w:t>
            </w:r>
          </w:p>
        </w:tc>
        <w:tc>
          <w:tcPr>
            <w:tcW w:w="5245" w:type="dxa"/>
          </w:tcPr>
          <w:p w:rsidR="00C8167A" w:rsidRPr="00246CD4" w:rsidRDefault="00C8167A" w:rsidP="00C8167A">
            <w:pPr>
              <w:pStyle w:val="Bezodstpw"/>
              <w:spacing w:line="360" w:lineRule="auto"/>
              <w:jc w:val="both"/>
            </w:pPr>
            <w:r w:rsidRPr="00246CD4">
              <w:rPr>
                <w:szCs w:val="24"/>
              </w:rPr>
              <w:t>Przygotowanie karty dań</w:t>
            </w:r>
          </w:p>
        </w:tc>
        <w:tc>
          <w:tcPr>
            <w:tcW w:w="1449" w:type="dxa"/>
          </w:tcPr>
          <w:p w:rsidR="00C8167A" w:rsidRPr="00246CD4" w:rsidRDefault="00C8167A" w:rsidP="00C8167A">
            <w:pPr>
              <w:pStyle w:val="Bezodstpw"/>
              <w:spacing w:line="360" w:lineRule="auto"/>
              <w:jc w:val="both"/>
            </w:pPr>
          </w:p>
        </w:tc>
      </w:tr>
    </w:tbl>
    <w:p w:rsidR="00C8167A" w:rsidRPr="00246CD4" w:rsidRDefault="00C8167A" w:rsidP="00C8167A">
      <w:pPr>
        <w:pStyle w:val="Bezodstpw"/>
        <w:spacing w:line="360" w:lineRule="auto"/>
        <w:jc w:val="both"/>
        <w:rPr>
          <w:szCs w:val="28"/>
        </w:rPr>
      </w:pPr>
      <w:r w:rsidRPr="00246CD4">
        <w:rPr>
          <w:szCs w:val="28"/>
        </w:rPr>
        <w:t>* - kolumna przeznaczona do określenie indywidualnego programu nauczania</w:t>
      </w:r>
    </w:p>
    <w:p w:rsidR="00C8167A" w:rsidRDefault="00C8167A" w:rsidP="00C8167A">
      <w:pPr>
        <w:rPr>
          <w:szCs w:val="28"/>
        </w:rPr>
      </w:pPr>
    </w:p>
    <w:p w:rsidR="00C8167A" w:rsidRDefault="00C8167A" w:rsidP="00C8167A">
      <w:pPr>
        <w:rPr>
          <w:szCs w:val="28"/>
        </w:rPr>
      </w:pPr>
    </w:p>
    <w:p w:rsidR="00C8167A" w:rsidRDefault="00C8167A" w:rsidP="00C8167A">
      <w:pPr>
        <w:rPr>
          <w:szCs w:val="28"/>
        </w:rPr>
      </w:pPr>
    </w:p>
    <w:p w:rsidR="00C8167A" w:rsidRDefault="00C8167A" w:rsidP="00C8167A">
      <w:pPr>
        <w:rPr>
          <w:szCs w:val="28"/>
        </w:rPr>
      </w:pPr>
    </w:p>
    <w:p w:rsidR="00C8167A" w:rsidRDefault="00C8167A" w:rsidP="00C8167A">
      <w:pPr>
        <w:rPr>
          <w:szCs w:val="28"/>
        </w:rPr>
      </w:pPr>
    </w:p>
    <w:p w:rsidR="00C8167A" w:rsidRDefault="00C8167A" w:rsidP="00C8167A">
      <w:pPr>
        <w:rPr>
          <w:szCs w:val="28"/>
        </w:rPr>
      </w:pPr>
    </w:p>
    <w:p w:rsidR="00C8167A" w:rsidRDefault="00C8167A" w:rsidP="00C8167A">
      <w:pPr>
        <w:rPr>
          <w:szCs w:val="28"/>
        </w:rPr>
      </w:pPr>
    </w:p>
    <w:p w:rsidR="00C8167A" w:rsidRDefault="00C8167A" w:rsidP="00C8167A">
      <w:pPr>
        <w:rPr>
          <w:szCs w:val="28"/>
        </w:rPr>
      </w:pPr>
    </w:p>
    <w:p w:rsidR="00C8167A" w:rsidRDefault="00C8167A" w:rsidP="00C8167A">
      <w:pPr>
        <w:rPr>
          <w:szCs w:val="28"/>
        </w:rPr>
      </w:pPr>
    </w:p>
    <w:p w:rsidR="00C8167A" w:rsidRDefault="00C8167A" w:rsidP="00C8167A">
      <w:pPr>
        <w:rPr>
          <w:szCs w:val="28"/>
        </w:rPr>
      </w:pPr>
    </w:p>
    <w:p w:rsidR="00C8167A" w:rsidRDefault="00C8167A" w:rsidP="00C8167A">
      <w:pPr>
        <w:rPr>
          <w:szCs w:val="28"/>
        </w:rPr>
      </w:pPr>
    </w:p>
    <w:p w:rsidR="00C8167A" w:rsidRDefault="00C8167A" w:rsidP="00C8167A">
      <w:pPr>
        <w:rPr>
          <w:szCs w:val="28"/>
        </w:rPr>
      </w:pPr>
    </w:p>
    <w:p w:rsidR="00C8167A" w:rsidRPr="00246CD4" w:rsidRDefault="00C8167A" w:rsidP="00C8167A">
      <w:pPr>
        <w:rPr>
          <w:szCs w:val="28"/>
        </w:rPr>
      </w:pPr>
    </w:p>
    <w:p w:rsidR="00C8167A" w:rsidRPr="00C8167A" w:rsidRDefault="00C8167A" w:rsidP="00365ACC">
      <w:pPr>
        <w:pStyle w:val="Nagwek1"/>
        <w:numPr>
          <w:ilvl w:val="0"/>
          <w:numId w:val="27"/>
        </w:numPr>
        <w:spacing w:before="0" w:line="360" w:lineRule="auto"/>
        <w:ind w:left="284" w:hanging="284"/>
        <w:rPr>
          <w:sz w:val="28"/>
        </w:rPr>
      </w:pPr>
      <w:bookmarkStart w:id="6" w:name="_Toc376828117"/>
      <w:r w:rsidRPr="00C8167A">
        <w:rPr>
          <w:sz w:val="28"/>
        </w:rPr>
        <w:t>Aranżacja i dekorowanie sali konsumenckiej</w:t>
      </w:r>
      <w:bookmarkEnd w:id="6"/>
    </w:p>
    <w:p w:rsidR="00C8167A" w:rsidRPr="00246CD4" w:rsidRDefault="00C8167A" w:rsidP="00C8167A">
      <w:pPr>
        <w:pStyle w:val="Bezodstpw"/>
        <w:spacing w:line="360" w:lineRule="auto"/>
        <w:jc w:val="both"/>
        <w:rPr>
          <w:szCs w:val="24"/>
        </w:rPr>
      </w:pPr>
      <w:r w:rsidRPr="00246CD4">
        <w:rPr>
          <w:szCs w:val="24"/>
        </w:rPr>
        <w:t>Mówiąc o aranżacji sali konsumenckiej mamy na myśli wszystkie działania, które dotyczą: wyboru kolorystyki ścian, mebli i materiałów wykończeniowych, rozmieszczenia mebli na sali,  wyboru i rozmieszczenia oświetlenia oraz wszystkich inne prace, które trzeba wykonać na sali konsumenckiej, aby stworzyć</w:t>
      </w:r>
      <w:r>
        <w:rPr>
          <w:szCs w:val="24"/>
        </w:rPr>
        <w:t>,</w:t>
      </w:r>
      <w:r w:rsidRPr="00246CD4">
        <w:rPr>
          <w:szCs w:val="24"/>
        </w:rPr>
        <w:t xml:space="preserve"> tzw. klimat lokalu.</w:t>
      </w:r>
    </w:p>
    <w:p w:rsidR="00C8167A" w:rsidRPr="00246CD4" w:rsidRDefault="00C8167A" w:rsidP="00C8167A">
      <w:pPr>
        <w:pStyle w:val="Bezodstpw"/>
        <w:spacing w:line="360" w:lineRule="auto"/>
        <w:jc w:val="both"/>
        <w:rPr>
          <w:szCs w:val="24"/>
        </w:rPr>
      </w:pPr>
      <w:r w:rsidRPr="00246CD4">
        <w:rPr>
          <w:szCs w:val="24"/>
        </w:rPr>
        <w:t xml:space="preserve">Podstawową zasadą, która powinna być brana pod uwagę przy aranżowaniu sali jest zapewnienie komfortu konsumentowi podczas pobytu w lokalu. Ten komfort dotyczy  zachowania prywatności, stworzenia warunków do spokojnej degustacji potraw i napojów, do odpoczynku. </w:t>
      </w:r>
    </w:p>
    <w:p w:rsidR="00C8167A" w:rsidRPr="00246CD4" w:rsidRDefault="00C8167A" w:rsidP="00C8167A">
      <w:pPr>
        <w:pStyle w:val="Bezodstpw"/>
        <w:spacing w:line="360" w:lineRule="auto"/>
        <w:jc w:val="both"/>
        <w:rPr>
          <w:szCs w:val="24"/>
        </w:rPr>
      </w:pPr>
      <w:r w:rsidRPr="00246CD4">
        <w:rPr>
          <w:szCs w:val="24"/>
        </w:rPr>
        <w:t xml:space="preserve">Bardzo ważne na początku podjętych prac nad aranżacja zakładu jest ustalenie kim będzie przewidywany konsument i jaki charakter będzie miał lokal – czy będzie to ekskluzywna </w:t>
      </w:r>
      <w:r w:rsidRPr="00246CD4">
        <w:rPr>
          <w:szCs w:val="24"/>
        </w:rPr>
        <w:lastRenderedPageBreak/>
        <w:t xml:space="preserve">restauracja czy lokal z tzw. szybkim jedzeniem typu fast food.  Od tego zależy jego wystrój. Wystrój wnętrza tak należy zaprojektować, by wyraźnie było widać po wejściu do lokalu jaki jest jego charakter. </w:t>
      </w:r>
    </w:p>
    <w:p w:rsidR="00C8167A" w:rsidRPr="00246CD4" w:rsidRDefault="00C8167A" w:rsidP="00C8167A">
      <w:pPr>
        <w:pStyle w:val="Bezodstpw"/>
        <w:spacing w:line="360" w:lineRule="auto"/>
        <w:jc w:val="both"/>
        <w:rPr>
          <w:szCs w:val="24"/>
        </w:rPr>
      </w:pPr>
      <w:r w:rsidRPr="002C7590">
        <w:rPr>
          <w:szCs w:val="24"/>
        </w:rPr>
        <w:t>W tradycyjnej restauracji należy</w:t>
      </w:r>
      <w:r w:rsidRPr="00246CD4">
        <w:rPr>
          <w:szCs w:val="24"/>
        </w:rPr>
        <w:t xml:space="preserve"> zachować wymaganą w takim lokalu elegancję, dotyczy to zarówno kolorystyki ścian, mebli, zasłon, obrusów i elementów dekoracyjnych. Zazwyczaj kolory w takim zakładzie są stonowane, spokojne. Dominują barwy jasne, uspokajające.  W takim lokalu gość odpoczywa, relaksuje się. </w:t>
      </w:r>
    </w:p>
    <w:p w:rsidR="00C8167A" w:rsidRPr="00246CD4" w:rsidRDefault="00C8167A" w:rsidP="00C8167A">
      <w:pPr>
        <w:pStyle w:val="Bezodstpw"/>
        <w:spacing w:line="360" w:lineRule="auto"/>
        <w:jc w:val="both"/>
        <w:rPr>
          <w:szCs w:val="24"/>
        </w:rPr>
      </w:pPr>
      <w:r w:rsidRPr="002C7590">
        <w:rPr>
          <w:szCs w:val="24"/>
        </w:rPr>
        <w:t>Natomiast w klubach nocnych, pubach, lokalach</w:t>
      </w:r>
      <w:r w:rsidRPr="00246CD4">
        <w:rPr>
          <w:szCs w:val="24"/>
        </w:rPr>
        <w:t xml:space="preserve"> dla młodzieży lub restauracjach tzw. stylowych  czy regionalnych dopuszczalne jest kontrastowe zestawienie kolorów czy materiałów wykończeniowych. Dotyczy to również elementów dekoracyjnych. Szczególnie w restauracjach regionalnych czy o szczególnym charakterze np. serwująca tylko potrawy rybne spotyka się elementy dekoracyjne świadczące o niepowtarzalnym klimacie i charakterze lokalu.  Ale tam również należy zachować umiar i trzymać </w:t>
      </w:r>
      <w:proofErr w:type="spellStart"/>
      <w:r w:rsidRPr="00246CD4">
        <w:rPr>
          <w:szCs w:val="24"/>
        </w:rPr>
        <w:t>sie</w:t>
      </w:r>
      <w:proofErr w:type="spellEnd"/>
      <w:r w:rsidRPr="00246CD4">
        <w:rPr>
          <w:szCs w:val="24"/>
        </w:rPr>
        <w:t xml:space="preserve"> ogólnych zasad aranżacji wnętrz, by gość nie czul się „przytłoczony” dekoracjami czy nagromadzonymi bibelotami. </w:t>
      </w:r>
    </w:p>
    <w:p w:rsidR="00C8167A" w:rsidRPr="00246CD4" w:rsidRDefault="00C8167A" w:rsidP="00C8167A">
      <w:pPr>
        <w:pStyle w:val="Bezodstpw"/>
        <w:spacing w:line="360" w:lineRule="auto"/>
        <w:jc w:val="both"/>
        <w:rPr>
          <w:szCs w:val="24"/>
        </w:rPr>
      </w:pPr>
      <w:r w:rsidRPr="00246CD4">
        <w:rPr>
          <w:szCs w:val="24"/>
        </w:rPr>
        <w:t xml:space="preserve">Szczególnie ważne jest dobranie stołów i krzeseł – pod żadnym pozorem nie należy łączyć np. drewnianych stołów z plastikowymi krzesłami lub odwrotnie. Jest to wyraźne złamanie zasady dobrego smaku i gustu.  </w:t>
      </w:r>
    </w:p>
    <w:p w:rsidR="00C8167A" w:rsidRPr="00246CD4" w:rsidRDefault="00C8167A" w:rsidP="00C8167A">
      <w:pPr>
        <w:pStyle w:val="Bezodstpw"/>
        <w:spacing w:line="360" w:lineRule="auto"/>
        <w:jc w:val="both"/>
        <w:rPr>
          <w:szCs w:val="24"/>
        </w:rPr>
      </w:pPr>
      <w:r w:rsidRPr="00246CD4">
        <w:rPr>
          <w:szCs w:val="24"/>
        </w:rPr>
        <w:t>Bardzo ważna sprawą jest dobór odpowiednich barw- wiadomym jest, że barwa wpływa na nastrój człowieka, tworzy nastrój w lokalu, może optycznie pomniejszyć lub powiększyć pomieszczenie.</w:t>
      </w:r>
    </w:p>
    <w:p w:rsidR="00C8167A" w:rsidRPr="00246CD4" w:rsidRDefault="00C8167A" w:rsidP="00C8167A">
      <w:pPr>
        <w:pStyle w:val="Bezodstpw"/>
        <w:spacing w:line="360" w:lineRule="auto"/>
        <w:jc w:val="both"/>
        <w:rPr>
          <w:szCs w:val="24"/>
        </w:rPr>
      </w:pPr>
      <w:r w:rsidRPr="00246CD4">
        <w:rPr>
          <w:szCs w:val="24"/>
        </w:rPr>
        <w:t xml:space="preserve">Podobną funkcje spełnia światło- również decyduje o klimacie i nastroju lokalu. Osiąga się to przez zastosowanie oświetlenia punktowego czy przyciemnionego. </w:t>
      </w:r>
    </w:p>
    <w:p w:rsidR="00C8167A" w:rsidRPr="00246CD4" w:rsidRDefault="00C8167A" w:rsidP="00C8167A">
      <w:pPr>
        <w:pStyle w:val="Bezodstpw"/>
        <w:spacing w:line="360" w:lineRule="auto"/>
        <w:jc w:val="both"/>
        <w:rPr>
          <w:szCs w:val="24"/>
        </w:rPr>
      </w:pPr>
      <w:r w:rsidRPr="002C7590">
        <w:rPr>
          <w:szCs w:val="24"/>
        </w:rPr>
        <w:t>Dekorując stoły</w:t>
      </w:r>
      <w:r w:rsidRPr="00246CD4">
        <w:rPr>
          <w:szCs w:val="24"/>
        </w:rPr>
        <w:t xml:space="preserve"> należy pamiętać o kilku zasadach:</w:t>
      </w:r>
    </w:p>
    <w:p w:rsidR="00C8167A" w:rsidRPr="00246CD4" w:rsidRDefault="00C8167A" w:rsidP="00365ACC">
      <w:pPr>
        <w:pStyle w:val="Bezodstpw"/>
        <w:numPr>
          <w:ilvl w:val="0"/>
          <w:numId w:val="30"/>
        </w:numPr>
        <w:spacing w:line="360" w:lineRule="auto"/>
        <w:ind w:left="284" w:hanging="284"/>
        <w:jc w:val="both"/>
        <w:rPr>
          <w:szCs w:val="24"/>
        </w:rPr>
      </w:pPr>
      <w:r w:rsidRPr="00246CD4">
        <w:rPr>
          <w:szCs w:val="24"/>
        </w:rPr>
        <w:t>dekoracje muszą być dostosowane do uroczystości, np., dekoracja weselna, pierwszokomunijna itp.</w:t>
      </w:r>
      <w:r>
        <w:rPr>
          <w:szCs w:val="24"/>
        </w:rPr>
        <w:t>,</w:t>
      </w:r>
    </w:p>
    <w:p w:rsidR="00C8167A" w:rsidRPr="00246CD4" w:rsidRDefault="00C8167A" w:rsidP="00365ACC">
      <w:pPr>
        <w:pStyle w:val="Bezodstpw"/>
        <w:numPr>
          <w:ilvl w:val="0"/>
          <w:numId w:val="30"/>
        </w:numPr>
        <w:spacing w:line="360" w:lineRule="auto"/>
        <w:ind w:left="284" w:hanging="284"/>
        <w:jc w:val="both"/>
        <w:rPr>
          <w:szCs w:val="24"/>
        </w:rPr>
      </w:pPr>
      <w:r w:rsidRPr="00246CD4">
        <w:rPr>
          <w:szCs w:val="24"/>
        </w:rPr>
        <w:t>elementy dekoracyjne stołu nie mogą utrudniać gościom porozumiewani</w:t>
      </w:r>
      <w:r>
        <w:rPr>
          <w:szCs w:val="24"/>
        </w:rPr>
        <w:t>a</w:t>
      </w:r>
      <w:r w:rsidRPr="00246CD4">
        <w:rPr>
          <w:szCs w:val="24"/>
        </w:rPr>
        <w:t xml:space="preserve"> się czy kontakt</w:t>
      </w:r>
      <w:r>
        <w:rPr>
          <w:szCs w:val="24"/>
        </w:rPr>
        <w:t>u wzrokowego</w:t>
      </w:r>
      <w:r w:rsidRPr="00246CD4">
        <w:rPr>
          <w:szCs w:val="24"/>
        </w:rPr>
        <w:t xml:space="preserve"> – najczęstszy błąd to dekoracja zbyt wysoka,</w:t>
      </w:r>
    </w:p>
    <w:p w:rsidR="00C8167A" w:rsidRPr="00246CD4" w:rsidRDefault="00C8167A" w:rsidP="00365ACC">
      <w:pPr>
        <w:pStyle w:val="Bezodstpw"/>
        <w:numPr>
          <w:ilvl w:val="0"/>
          <w:numId w:val="30"/>
        </w:numPr>
        <w:spacing w:line="360" w:lineRule="auto"/>
        <w:ind w:left="284" w:hanging="284"/>
        <w:jc w:val="both"/>
        <w:rPr>
          <w:szCs w:val="24"/>
        </w:rPr>
      </w:pPr>
      <w:r w:rsidRPr="00246CD4">
        <w:rPr>
          <w:szCs w:val="24"/>
        </w:rPr>
        <w:t>elementy dekoracyjne muszą być czyste, estetyczne i pasujące do zastawy stołowej,</w:t>
      </w:r>
    </w:p>
    <w:p w:rsidR="00C8167A" w:rsidRPr="00246CD4" w:rsidRDefault="00C8167A" w:rsidP="00365ACC">
      <w:pPr>
        <w:pStyle w:val="Bezodstpw"/>
        <w:numPr>
          <w:ilvl w:val="0"/>
          <w:numId w:val="30"/>
        </w:numPr>
        <w:spacing w:line="360" w:lineRule="auto"/>
        <w:ind w:left="284" w:hanging="284"/>
        <w:jc w:val="both"/>
        <w:rPr>
          <w:szCs w:val="24"/>
        </w:rPr>
      </w:pPr>
      <w:r w:rsidRPr="00246CD4">
        <w:rPr>
          <w:szCs w:val="24"/>
        </w:rPr>
        <w:t>im bardziej wzorzysta zastawa stołowa tym bardziej stonowana powinna być dekoracja i odwrotnie,</w:t>
      </w:r>
    </w:p>
    <w:p w:rsidR="00C8167A" w:rsidRPr="00246CD4" w:rsidRDefault="00C8167A" w:rsidP="00365ACC">
      <w:pPr>
        <w:pStyle w:val="Bezodstpw"/>
        <w:numPr>
          <w:ilvl w:val="0"/>
          <w:numId w:val="30"/>
        </w:numPr>
        <w:spacing w:line="360" w:lineRule="auto"/>
        <w:ind w:left="284" w:hanging="284"/>
        <w:jc w:val="both"/>
        <w:rPr>
          <w:szCs w:val="24"/>
        </w:rPr>
      </w:pPr>
      <w:r w:rsidRPr="00246CD4">
        <w:rPr>
          <w:szCs w:val="24"/>
        </w:rPr>
        <w:t>dekoracja nie może „przytłaczać” potraw i nie może być zbyt przeładowana.</w:t>
      </w:r>
    </w:p>
    <w:p w:rsidR="00C8167A" w:rsidRPr="00246CD4" w:rsidRDefault="00C8167A" w:rsidP="00C8167A">
      <w:pPr>
        <w:pStyle w:val="Bezodstpw"/>
        <w:spacing w:line="360" w:lineRule="auto"/>
        <w:jc w:val="both"/>
        <w:rPr>
          <w:b/>
          <w:szCs w:val="24"/>
        </w:rPr>
      </w:pPr>
    </w:p>
    <w:p w:rsidR="00C8167A" w:rsidRPr="00246CD4" w:rsidRDefault="00C8167A" w:rsidP="00C8167A">
      <w:pPr>
        <w:pStyle w:val="Bezodstpw"/>
        <w:spacing w:line="360" w:lineRule="auto"/>
        <w:jc w:val="both"/>
        <w:rPr>
          <w:b/>
          <w:szCs w:val="24"/>
        </w:rPr>
      </w:pPr>
      <w:r>
        <w:rPr>
          <w:b/>
          <w:szCs w:val="24"/>
        </w:rPr>
        <w:t>Zestaw pytań i odpowiedzi</w:t>
      </w:r>
    </w:p>
    <w:p w:rsidR="00C8167A" w:rsidRPr="00246CD4" w:rsidRDefault="00C8167A" w:rsidP="00365ACC">
      <w:pPr>
        <w:pStyle w:val="Bezodstpw"/>
        <w:numPr>
          <w:ilvl w:val="0"/>
          <w:numId w:val="16"/>
        </w:numPr>
        <w:spacing w:line="360" w:lineRule="auto"/>
        <w:ind w:left="284" w:hanging="284"/>
        <w:jc w:val="both"/>
        <w:rPr>
          <w:szCs w:val="24"/>
        </w:rPr>
      </w:pPr>
      <w:r w:rsidRPr="00246CD4">
        <w:rPr>
          <w:szCs w:val="24"/>
        </w:rPr>
        <w:t>Jakie czynniki maja wpływ na planowany wystrój lokalu?</w:t>
      </w:r>
    </w:p>
    <w:p w:rsidR="00C8167A" w:rsidRDefault="00C8167A" w:rsidP="00C8167A">
      <w:pPr>
        <w:spacing w:before="0"/>
        <w:ind w:left="284"/>
      </w:pPr>
      <w:r>
        <w:t>Odpowiedź:</w:t>
      </w:r>
    </w:p>
    <w:p w:rsidR="00C8167A" w:rsidRPr="00246CD4" w:rsidRDefault="00C8167A" w:rsidP="00C8167A">
      <w:pPr>
        <w:spacing w:before="0"/>
        <w:ind w:left="284"/>
      </w:pPr>
      <w:r w:rsidRPr="00246CD4">
        <w:t>Podstawową zasadą, która powinna być brana pod uwagę przy aranżowaniu sali jest zapewnienie komfortu konsumentowi podczas pobytu w lokalu. Ten komfort dotyczy  zachowania prywatności, stworzenia warunków do spokojnej degustacji potraw i napojów, do odpoczynku oraz jaki charakter będzie miał lokal – czy będzie to ekskluzywna restauracja czy lokal z tzw. szybkim jedzeniem typu fast food</w:t>
      </w:r>
      <w:r>
        <w:t>.</w:t>
      </w:r>
    </w:p>
    <w:p w:rsidR="00C8167A" w:rsidRPr="00246CD4" w:rsidRDefault="00C8167A" w:rsidP="00365ACC">
      <w:pPr>
        <w:pStyle w:val="Bezodstpw"/>
        <w:numPr>
          <w:ilvl w:val="0"/>
          <w:numId w:val="16"/>
        </w:numPr>
        <w:spacing w:line="360" w:lineRule="auto"/>
        <w:ind w:left="284" w:hanging="284"/>
        <w:jc w:val="both"/>
        <w:rPr>
          <w:szCs w:val="24"/>
        </w:rPr>
      </w:pPr>
      <w:r w:rsidRPr="00246CD4">
        <w:rPr>
          <w:szCs w:val="24"/>
        </w:rPr>
        <w:t>Jakie są ogólne zasady aranżacji wnętrz w restauracjach?</w:t>
      </w:r>
    </w:p>
    <w:p w:rsidR="00C8167A" w:rsidRDefault="00C8167A" w:rsidP="00C8167A">
      <w:pPr>
        <w:pStyle w:val="Bezodstpw"/>
        <w:spacing w:line="360" w:lineRule="auto"/>
        <w:ind w:left="284"/>
        <w:jc w:val="both"/>
        <w:rPr>
          <w:szCs w:val="24"/>
        </w:rPr>
      </w:pPr>
      <w:r>
        <w:rPr>
          <w:szCs w:val="24"/>
        </w:rPr>
        <w:t>Odpowiedź:</w:t>
      </w:r>
    </w:p>
    <w:p w:rsidR="00C8167A" w:rsidRDefault="00C8167A" w:rsidP="00C8167A">
      <w:pPr>
        <w:pStyle w:val="Bezodstpw"/>
        <w:spacing w:line="360" w:lineRule="auto"/>
        <w:ind w:left="284"/>
        <w:jc w:val="both"/>
        <w:rPr>
          <w:szCs w:val="24"/>
        </w:rPr>
      </w:pPr>
      <w:r w:rsidRPr="00246CD4">
        <w:rPr>
          <w:szCs w:val="24"/>
        </w:rPr>
        <w:t xml:space="preserve">W tradycyjnej restauracji należy zachować wymaganą  w takim lokalu elegancję, dotyczy to zarówno kolorystyki ścian, mebli, zasłon, obrusów i elementów dekoracyjnych. Zazwyczaj kolory w takim zakładzie są stonowane, spokojne. Dominują barwy jasne, uspokajające.  W takim lokalu gość odpoczywa, relaksuje się. </w:t>
      </w:r>
    </w:p>
    <w:p w:rsidR="00C8167A" w:rsidRDefault="00C8167A" w:rsidP="00C8167A">
      <w:pPr>
        <w:pStyle w:val="Bezodstpw"/>
        <w:spacing w:line="360" w:lineRule="auto"/>
        <w:ind w:left="284"/>
        <w:jc w:val="both"/>
        <w:rPr>
          <w:szCs w:val="24"/>
        </w:rPr>
      </w:pPr>
    </w:p>
    <w:p w:rsidR="00C8167A" w:rsidRPr="00246CD4" w:rsidRDefault="00C8167A" w:rsidP="00C8167A">
      <w:pPr>
        <w:pStyle w:val="Bezodstpw"/>
        <w:spacing w:line="360" w:lineRule="auto"/>
        <w:ind w:left="284"/>
        <w:jc w:val="both"/>
        <w:rPr>
          <w:szCs w:val="24"/>
        </w:rPr>
      </w:pPr>
    </w:p>
    <w:p w:rsidR="00C8167A" w:rsidRPr="00246CD4" w:rsidRDefault="00C8167A" w:rsidP="00365ACC">
      <w:pPr>
        <w:pStyle w:val="Bezodstpw"/>
        <w:numPr>
          <w:ilvl w:val="0"/>
          <w:numId w:val="16"/>
        </w:numPr>
        <w:spacing w:line="360" w:lineRule="auto"/>
        <w:ind w:left="284" w:hanging="284"/>
        <w:jc w:val="both"/>
        <w:rPr>
          <w:szCs w:val="24"/>
        </w:rPr>
      </w:pPr>
      <w:r w:rsidRPr="00246CD4">
        <w:rPr>
          <w:szCs w:val="24"/>
        </w:rPr>
        <w:t>Jakie są ogólne zasady aranżacji wnętrz w pubach?</w:t>
      </w:r>
    </w:p>
    <w:p w:rsidR="00C8167A" w:rsidRDefault="00C8167A" w:rsidP="00C8167A">
      <w:pPr>
        <w:spacing w:before="0"/>
        <w:ind w:left="284"/>
      </w:pPr>
      <w:r>
        <w:t>Odpowiedź:</w:t>
      </w:r>
    </w:p>
    <w:p w:rsidR="00C8167A" w:rsidRPr="00246CD4" w:rsidRDefault="00C8167A" w:rsidP="00C8167A">
      <w:pPr>
        <w:spacing w:before="0"/>
        <w:ind w:left="284"/>
      </w:pPr>
      <w:r w:rsidRPr="00246CD4">
        <w:t>W klubach nocnych, pubach, lokalach dla młodzieży lub restauracjach</w:t>
      </w:r>
      <w:r>
        <w:t>,</w:t>
      </w:r>
      <w:r w:rsidRPr="00246CD4">
        <w:t xml:space="preserve"> tzw. stylowych  czy regionalnych dopuszczalne jest kontrastowe zestawienie kolorów czy materiałów wykończeniowych. Dotyczy to również elementów dekoracyjnych.</w:t>
      </w:r>
    </w:p>
    <w:p w:rsidR="00C8167A" w:rsidRPr="00246CD4" w:rsidRDefault="00C8167A" w:rsidP="00365ACC">
      <w:pPr>
        <w:pStyle w:val="Akapitzlist"/>
        <w:numPr>
          <w:ilvl w:val="0"/>
          <w:numId w:val="16"/>
        </w:numPr>
        <w:spacing w:after="0" w:line="360" w:lineRule="auto"/>
        <w:ind w:left="284" w:hanging="284"/>
        <w:jc w:val="both"/>
        <w:rPr>
          <w:rFonts w:ascii="Times New Roman" w:hAnsi="Times New Roman"/>
          <w:sz w:val="24"/>
          <w:szCs w:val="24"/>
        </w:rPr>
      </w:pPr>
      <w:r w:rsidRPr="00246CD4">
        <w:rPr>
          <w:rFonts w:ascii="Times New Roman" w:hAnsi="Times New Roman"/>
          <w:sz w:val="24"/>
          <w:szCs w:val="24"/>
        </w:rPr>
        <w:t>Jakie zasady obowiązują przy dekoracji stołów?</w:t>
      </w:r>
    </w:p>
    <w:p w:rsidR="00C8167A" w:rsidRDefault="00C8167A" w:rsidP="00C8167A">
      <w:pPr>
        <w:pStyle w:val="Bezodstpw"/>
        <w:spacing w:line="360" w:lineRule="auto"/>
        <w:ind w:left="284"/>
        <w:jc w:val="both"/>
        <w:rPr>
          <w:szCs w:val="24"/>
        </w:rPr>
      </w:pPr>
      <w:r>
        <w:rPr>
          <w:szCs w:val="24"/>
        </w:rPr>
        <w:t>Odpowiedź:</w:t>
      </w:r>
    </w:p>
    <w:p w:rsidR="00C8167A" w:rsidRPr="00246CD4" w:rsidRDefault="00C8167A" w:rsidP="00C8167A">
      <w:pPr>
        <w:pStyle w:val="Bezodstpw"/>
        <w:spacing w:line="360" w:lineRule="auto"/>
        <w:ind w:left="284"/>
        <w:jc w:val="both"/>
        <w:rPr>
          <w:szCs w:val="24"/>
        </w:rPr>
      </w:pPr>
      <w:r w:rsidRPr="00246CD4">
        <w:rPr>
          <w:szCs w:val="24"/>
        </w:rPr>
        <w:t>Dekorując stoły należy pamiętać o kilku zasadach: dekoracje muszą być dostosowane do uroczystości, np., dekoracja weselna, pierwszokomunijna itp. elementy dekoracyjne stołu nie mogą utrudniać gościom porozumiewani</w:t>
      </w:r>
      <w:r>
        <w:rPr>
          <w:szCs w:val="24"/>
        </w:rPr>
        <w:t>a</w:t>
      </w:r>
      <w:r w:rsidRPr="00246CD4">
        <w:rPr>
          <w:szCs w:val="24"/>
        </w:rPr>
        <w:t xml:space="preserve"> się czy kontak</w:t>
      </w:r>
      <w:r>
        <w:rPr>
          <w:szCs w:val="24"/>
        </w:rPr>
        <w:t>tu</w:t>
      </w:r>
      <w:r w:rsidRPr="00246CD4">
        <w:rPr>
          <w:szCs w:val="24"/>
        </w:rPr>
        <w:t xml:space="preserve"> wzrokow</w:t>
      </w:r>
      <w:r>
        <w:rPr>
          <w:szCs w:val="24"/>
        </w:rPr>
        <w:t>ego</w:t>
      </w:r>
      <w:r w:rsidRPr="00246CD4">
        <w:rPr>
          <w:szCs w:val="24"/>
        </w:rPr>
        <w:t xml:space="preserve"> – najczęstszy błąd to dekoracja zbyt wysoka, elementy dekoracyjne muszą być czyste, estetyczne i pasujące do zastawy stołowej</w:t>
      </w:r>
      <w:r>
        <w:rPr>
          <w:szCs w:val="24"/>
        </w:rPr>
        <w:t>;</w:t>
      </w:r>
      <w:r w:rsidRPr="00246CD4">
        <w:rPr>
          <w:szCs w:val="24"/>
        </w:rPr>
        <w:t xml:space="preserve"> im bardziej wzorzysta zastawa stołowa tym bardziej stonowana powinna być dekoracja i odwrotnie, dekoracja nie może „przytłaczać” potraw i nie może być zbyt przeładowana.</w:t>
      </w:r>
    </w:p>
    <w:p w:rsidR="00C8167A" w:rsidRPr="00246CD4" w:rsidRDefault="00C8167A" w:rsidP="00365ACC">
      <w:pPr>
        <w:pStyle w:val="Bezodstpw"/>
        <w:numPr>
          <w:ilvl w:val="0"/>
          <w:numId w:val="16"/>
        </w:numPr>
        <w:spacing w:line="360" w:lineRule="auto"/>
        <w:ind w:left="284" w:hanging="284"/>
        <w:jc w:val="both"/>
        <w:rPr>
          <w:szCs w:val="24"/>
        </w:rPr>
      </w:pPr>
      <w:r w:rsidRPr="00246CD4">
        <w:rPr>
          <w:szCs w:val="24"/>
        </w:rPr>
        <w:lastRenderedPageBreak/>
        <w:t>Jakie jest znaczenie kolorów w aranżacji wystroju?</w:t>
      </w:r>
    </w:p>
    <w:p w:rsidR="00C8167A" w:rsidRDefault="00C8167A" w:rsidP="00C8167A">
      <w:pPr>
        <w:pStyle w:val="Bezodstpw"/>
        <w:spacing w:line="360" w:lineRule="auto"/>
        <w:ind w:left="284"/>
        <w:jc w:val="both"/>
        <w:rPr>
          <w:szCs w:val="24"/>
        </w:rPr>
      </w:pPr>
      <w:r>
        <w:rPr>
          <w:szCs w:val="24"/>
        </w:rPr>
        <w:t>Odpowiedź:</w:t>
      </w:r>
    </w:p>
    <w:p w:rsidR="00C8167A" w:rsidRPr="00246CD4" w:rsidRDefault="00C8167A" w:rsidP="00C8167A">
      <w:pPr>
        <w:pStyle w:val="Bezodstpw"/>
        <w:spacing w:line="360" w:lineRule="auto"/>
        <w:ind w:left="284"/>
        <w:jc w:val="both"/>
        <w:rPr>
          <w:szCs w:val="24"/>
        </w:rPr>
      </w:pPr>
      <w:r w:rsidRPr="00246CD4">
        <w:rPr>
          <w:szCs w:val="24"/>
        </w:rPr>
        <w:t>Kolor  wpływa na nastrój człowieka, tworzy nastrój w lokalu, może optycznie pomniejszyć lub powiększyć pomieszczenie.</w:t>
      </w:r>
    </w:p>
    <w:p w:rsidR="00C8167A" w:rsidRPr="00246CD4" w:rsidRDefault="00C8167A" w:rsidP="00C8167A">
      <w:pPr>
        <w:pStyle w:val="Bezodstpw"/>
        <w:spacing w:line="360" w:lineRule="auto"/>
        <w:jc w:val="both"/>
        <w:rPr>
          <w:b/>
          <w:szCs w:val="24"/>
        </w:rPr>
      </w:pPr>
    </w:p>
    <w:p w:rsidR="00C8167A" w:rsidRPr="00C8167A" w:rsidRDefault="00C8167A" w:rsidP="00C8167A">
      <w:pPr>
        <w:pStyle w:val="Bezodstpw"/>
        <w:spacing w:line="360" w:lineRule="auto"/>
        <w:jc w:val="both"/>
        <w:rPr>
          <w:b/>
          <w:szCs w:val="24"/>
        </w:rPr>
      </w:pPr>
      <w:r w:rsidRPr="00C8167A">
        <w:rPr>
          <w:b/>
          <w:szCs w:val="24"/>
        </w:rPr>
        <w:t xml:space="preserve">Przykład ćwiczenia praktycznego </w:t>
      </w:r>
    </w:p>
    <w:p w:rsidR="00C8167A" w:rsidRDefault="00C8167A" w:rsidP="00C8167A">
      <w:pPr>
        <w:pStyle w:val="Bezodstpw"/>
        <w:spacing w:line="360" w:lineRule="auto"/>
        <w:jc w:val="both"/>
        <w:rPr>
          <w:szCs w:val="24"/>
        </w:rPr>
      </w:pPr>
      <w:r w:rsidRPr="00246CD4">
        <w:rPr>
          <w:szCs w:val="24"/>
        </w:rPr>
        <w:t xml:space="preserve">Polecenie: </w:t>
      </w:r>
    </w:p>
    <w:p w:rsidR="00C8167A" w:rsidRDefault="00C8167A" w:rsidP="00C8167A">
      <w:pPr>
        <w:pStyle w:val="Bezodstpw"/>
        <w:spacing w:line="360" w:lineRule="auto"/>
        <w:jc w:val="both"/>
        <w:rPr>
          <w:szCs w:val="24"/>
        </w:rPr>
      </w:pPr>
      <w:r w:rsidRPr="00246CD4">
        <w:rPr>
          <w:szCs w:val="24"/>
        </w:rPr>
        <w:t>Zaplanować  elementy dekoracyjne do dekorowania stołu i sali kons</w:t>
      </w:r>
      <w:r>
        <w:rPr>
          <w:szCs w:val="24"/>
        </w:rPr>
        <w:t>umenckiej na przyjęcie weselne.</w:t>
      </w:r>
    </w:p>
    <w:p w:rsidR="00C8167A" w:rsidRDefault="00C8167A" w:rsidP="00C8167A">
      <w:pPr>
        <w:pStyle w:val="Bezodstpw"/>
        <w:spacing w:line="360" w:lineRule="auto"/>
        <w:jc w:val="both"/>
        <w:rPr>
          <w:szCs w:val="24"/>
        </w:rPr>
      </w:pPr>
    </w:p>
    <w:p w:rsidR="00C8167A" w:rsidRDefault="00C8167A" w:rsidP="00C8167A">
      <w:pPr>
        <w:pStyle w:val="Bezodstpw"/>
        <w:spacing w:line="360" w:lineRule="auto"/>
        <w:jc w:val="both"/>
        <w:rPr>
          <w:szCs w:val="24"/>
        </w:rPr>
      </w:pPr>
      <w:r>
        <w:rPr>
          <w:szCs w:val="24"/>
        </w:rPr>
        <w:t>Zestawienie materiałów i sprzętu:</w:t>
      </w:r>
    </w:p>
    <w:p w:rsidR="00C8167A" w:rsidRDefault="00C8167A" w:rsidP="00C8167A">
      <w:pPr>
        <w:pStyle w:val="Bezodstpw"/>
        <w:spacing w:line="360" w:lineRule="auto"/>
        <w:jc w:val="both"/>
        <w:rPr>
          <w:szCs w:val="24"/>
        </w:rPr>
      </w:pPr>
      <w:r>
        <w:rPr>
          <w:szCs w:val="24"/>
        </w:rPr>
        <w:t>- kartki,</w:t>
      </w:r>
    </w:p>
    <w:p w:rsidR="00C8167A" w:rsidRDefault="00C8167A" w:rsidP="00C8167A">
      <w:pPr>
        <w:pStyle w:val="Bezodstpw"/>
        <w:spacing w:line="360" w:lineRule="auto"/>
        <w:jc w:val="both"/>
        <w:rPr>
          <w:szCs w:val="24"/>
        </w:rPr>
      </w:pPr>
      <w:r>
        <w:rPr>
          <w:szCs w:val="24"/>
        </w:rPr>
        <w:t>- długopis i kredki.</w:t>
      </w:r>
    </w:p>
    <w:p w:rsidR="00C8167A" w:rsidRDefault="00C8167A" w:rsidP="00C8167A">
      <w:pPr>
        <w:pStyle w:val="Bezodstpw"/>
        <w:spacing w:line="360" w:lineRule="auto"/>
        <w:jc w:val="both"/>
        <w:rPr>
          <w:szCs w:val="24"/>
        </w:rPr>
      </w:pPr>
    </w:p>
    <w:p w:rsidR="00C8167A" w:rsidRDefault="00C8167A" w:rsidP="00C8167A">
      <w:pPr>
        <w:pStyle w:val="Bezodstpw"/>
        <w:spacing w:line="360" w:lineRule="auto"/>
        <w:jc w:val="both"/>
        <w:rPr>
          <w:szCs w:val="24"/>
        </w:rPr>
      </w:pPr>
    </w:p>
    <w:p w:rsidR="00C8167A" w:rsidRDefault="00C8167A" w:rsidP="00C8167A">
      <w:pPr>
        <w:pStyle w:val="Bezodstpw"/>
        <w:spacing w:line="360" w:lineRule="auto"/>
        <w:jc w:val="both"/>
        <w:rPr>
          <w:szCs w:val="24"/>
        </w:rPr>
      </w:pPr>
    </w:p>
    <w:p w:rsidR="00C8167A" w:rsidRPr="00246CD4" w:rsidRDefault="00C8167A" w:rsidP="00C8167A">
      <w:pPr>
        <w:pStyle w:val="Bezodstpw"/>
        <w:spacing w:line="360" w:lineRule="auto"/>
        <w:jc w:val="both"/>
        <w:rPr>
          <w:szCs w:val="24"/>
        </w:rPr>
      </w:pPr>
    </w:p>
    <w:p w:rsidR="00C8167A" w:rsidRDefault="00C8167A" w:rsidP="00C8167A">
      <w:pPr>
        <w:pStyle w:val="Bezodstpw"/>
        <w:spacing w:line="360" w:lineRule="auto"/>
        <w:jc w:val="both"/>
        <w:rPr>
          <w:szCs w:val="24"/>
        </w:rPr>
      </w:pPr>
      <w:r w:rsidRPr="00246CD4">
        <w:rPr>
          <w:szCs w:val="24"/>
        </w:rPr>
        <w:t>Sposób wykonania:</w:t>
      </w:r>
    </w:p>
    <w:p w:rsidR="00C8167A" w:rsidRPr="00246CD4" w:rsidRDefault="00C8167A" w:rsidP="00365ACC">
      <w:pPr>
        <w:pStyle w:val="Bezodstpw"/>
        <w:numPr>
          <w:ilvl w:val="0"/>
          <w:numId w:val="22"/>
        </w:numPr>
        <w:spacing w:line="360" w:lineRule="auto"/>
        <w:ind w:left="284" w:hanging="284"/>
        <w:jc w:val="both"/>
        <w:rPr>
          <w:szCs w:val="24"/>
        </w:rPr>
      </w:pPr>
      <w:r>
        <w:rPr>
          <w:szCs w:val="24"/>
        </w:rPr>
        <w:t>Zapoznanie się z sytuacja zadaniową.</w:t>
      </w:r>
    </w:p>
    <w:p w:rsidR="00C8167A" w:rsidRPr="00246CD4" w:rsidRDefault="00C8167A" w:rsidP="00C8167A">
      <w:pPr>
        <w:pStyle w:val="Bezodstpw"/>
        <w:spacing w:line="360" w:lineRule="auto"/>
        <w:ind w:left="284"/>
        <w:jc w:val="both"/>
        <w:rPr>
          <w:szCs w:val="24"/>
        </w:rPr>
      </w:pPr>
      <w:r w:rsidRPr="00246CD4">
        <w:rPr>
          <w:szCs w:val="24"/>
        </w:rPr>
        <w:t>Dane: Sala konsumencka utrzymana jest w tonacji jasnej, przeważa kolor biały i jasny róż. Na sali jest bardzo dobre oświetlenie naturalne. Istnieje możliwość ustawiania stołów w różne konfiguracje. Przy sufitach i na ścianach można umieszczać elementy dekoracyjne. Wejście do restauracji udekorowali wcześniej pracownicy restauracji.</w:t>
      </w:r>
    </w:p>
    <w:p w:rsidR="00C8167A" w:rsidRDefault="00C8167A" w:rsidP="00365ACC">
      <w:pPr>
        <w:pStyle w:val="Akapitzlist"/>
        <w:numPr>
          <w:ilvl w:val="0"/>
          <w:numId w:val="22"/>
        </w:numPr>
        <w:spacing w:after="0" w:line="360" w:lineRule="auto"/>
        <w:ind w:left="284" w:hanging="284"/>
        <w:jc w:val="both"/>
        <w:rPr>
          <w:rFonts w:ascii="Times New Roman" w:hAnsi="Times New Roman"/>
          <w:sz w:val="24"/>
          <w:szCs w:val="24"/>
        </w:rPr>
      </w:pPr>
      <w:r w:rsidRPr="002A5079">
        <w:rPr>
          <w:rFonts w:ascii="Times New Roman" w:hAnsi="Times New Roman"/>
          <w:sz w:val="24"/>
          <w:szCs w:val="24"/>
        </w:rPr>
        <w:t xml:space="preserve">Wykonanie zadania: </w:t>
      </w:r>
    </w:p>
    <w:p w:rsidR="00C8167A" w:rsidRDefault="00C8167A" w:rsidP="009D4A3D">
      <w:pPr>
        <w:ind w:left="284"/>
      </w:pPr>
      <w:r w:rsidRPr="002A5079">
        <w:t xml:space="preserve">Należy zaplanować elementy dekoracyjne  na stoły  oraz podać ich barwę. Udekorować należy również salę konsumencką- konieczne jest zaplanowanie dekoracji z elementami weselnymi. Tą część pracy można wykonać </w:t>
      </w:r>
      <w:r>
        <w:t xml:space="preserve">w </w:t>
      </w:r>
      <w:r w:rsidRPr="002A5079">
        <w:t>formie graficznej</w:t>
      </w:r>
      <w:r>
        <w:t>.</w:t>
      </w:r>
    </w:p>
    <w:p w:rsidR="009D4A3D" w:rsidRDefault="009D4A3D" w:rsidP="009D4A3D">
      <w:pPr>
        <w:ind w:left="284"/>
      </w:pPr>
    </w:p>
    <w:p w:rsidR="009D4A3D" w:rsidRPr="002A5079" w:rsidRDefault="009D4A3D" w:rsidP="009D4A3D">
      <w:pPr>
        <w:ind w:left="284"/>
      </w:pPr>
    </w:p>
    <w:p w:rsidR="00C8167A" w:rsidRPr="009D4A3D" w:rsidRDefault="00C8167A" w:rsidP="00365ACC">
      <w:pPr>
        <w:pStyle w:val="Nagwek1"/>
        <w:numPr>
          <w:ilvl w:val="0"/>
          <w:numId w:val="27"/>
        </w:numPr>
        <w:spacing w:before="0" w:line="360" w:lineRule="auto"/>
        <w:ind w:left="426" w:hanging="426"/>
        <w:rPr>
          <w:sz w:val="28"/>
        </w:rPr>
      </w:pPr>
      <w:bookmarkStart w:id="7" w:name="_Toc376828118"/>
      <w:r w:rsidRPr="00C8167A">
        <w:rPr>
          <w:sz w:val="28"/>
        </w:rPr>
        <w:lastRenderedPageBreak/>
        <w:t>Dobieranie zastawy stołowej</w:t>
      </w:r>
      <w:bookmarkEnd w:id="7"/>
      <w:r w:rsidRPr="00C8167A">
        <w:rPr>
          <w:sz w:val="28"/>
        </w:rPr>
        <w:t xml:space="preserve">  </w:t>
      </w:r>
    </w:p>
    <w:p w:rsidR="00C8167A" w:rsidRDefault="00C8167A" w:rsidP="00C8167A">
      <w:r w:rsidRPr="00246CD4">
        <w:t>Do zastawy stołowej zalicza się: naczynia jedno- i wieloporcjowe do podawania potraw i napojów, sztućce oraz dodatkową zastawę stołową.</w:t>
      </w:r>
    </w:p>
    <w:p w:rsidR="00C8167A" w:rsidRPr="009C09C7" w:rsidRDefault="00C8167A" w:rsidP="00C8167A">
      <w:r w:rsidRPr="003D5869">
        <w:rPr>
          <w:i/>
        </w:rPr>
        <w:t>Zastawa stołowa jedno- i wieloporcjowa do podawania potraw i napojów może być c</w:t>
      </w:r>
      <w:r>
        <w:rPr>
          <w:i/>
        </w:rPr>
        <w:t>eramiczna (</w:t>
      </w:r>
      <w:r w:rsidRPr="003D5869">
        <w:rPr>
          <w:i/>
        </w:rPr>
        <w:t>porcelana, kamionka, fajans), są to</w:t>
      </w:r>
      <w:r>
        <w:t xml:space="preserve">: </w:t>
      </w:r>
    </w:p>
    <w:p w:rsidR="00C8167A" w:rsidRPr="00246CD4" w:rsidRDefault="00C8167A" w:rsidP="00365ACC">
      <w:pPr>
        <w:numPr>
          <w:ilvl w:val="0"/>
          <w:numId w:val="31"/>
        </w:numPr>
        <w:spacing w:before="0"/>
        <w:ind w:left="284" w:hanging="284"/>
      </w:pPr>
      <w:r w:rsidRPr="00246CD4">
        <w:t>talerze pł</w:t>
      </w:r>
      <w:r>
        <w:t xml:space="preserve">aski i głębokie, przekąskowe: </w:t>
      </w:r>
      <w:r w:rsidRPr="00246CD4">
        <w:t>do p</w:t>
      </w:r>
      <w:r>
        <w:t xml:space="preserve">odawania potraw </w:t>
      </w:r>
      <w:proofErr w:type="spellStart"/>
      <w:r>
        <w:t>jednoporcjowo</w:t>
      </w:r>
      <w:proofErr w:type="spellEnd"/>
      <w:r>
        <w:t xml:space="preserve">, </w:t>
      </w:r>
      <w:r w:rsidRPr="00246CD4">
        <w:t>zasadniczo o okrągłym  kształcie, coraz częściej s</w:t>
      </w:r>
      <w:r>
        <w:t xml:space="preserve">tosuje się talerze kwadratowe, sześciokątne lub </w:t>
      </w:r>
      <w:r w:rsidRPr="00246CD4">
        <w:t>trójkątne</w:t>
      </w:r>
      <w:r>
        <w:t>,</w:t>
      </w:r>
    </w:p>
    <w:p w:rsidR="00C8167A" w:rsidRPr="00246CD4" w:rsidRDefault="00C8167A" w:rsidP="00365ACC">
      <w:pPr>
        <w:numPr>
          <w:ilvl w:val="0"/>
          <w:numId w:val="31"/>
        </w:numPr>
        <w:spacing w:before="0"/>
        <w:ind w:left="284" w:hanging="284"/>
      </w:pPr>
      <w:proofErr w:type="spellStart"/>
      <w:r w:rsidRPr="00246CD4">
        <w:t>bulionówki</w:t>
      </w:r>
      <w:proofErr w:type="spellEnd"/>
      <w:r w:rsidRPr="00246CD4">
        <w:t>- filiżanki z dwoma uszkami, do podawania zup czystych i zup kremów,</w:t>
      </w:r>
    </w:p>
    <w:p w:rsidR="00C8167A" w:rsidRPr="00246CD4" w:rsidRDefault="00C8167A" w:rsidP="00365ACC">
      <w:pPr>
        <w:numPr>
          <w:ilvl w:val="0"/>
          <w:numId w:val="31"/>
        </w:numPr>
        <w:spacing w:before="0"/>
        <w:ind w:left="284" w:hanging="284"/>
      </w:pPr>
      <w:r w:rsidRPr="00246CD4">
        <w:t xml:space="preserve">zupy w </w:t>
      </w:r>
      <w:proofErr w:type="spellStart"/>
      <w:r w:rsidRPr="00246CD4">
        <w:t>bulionówkach</w:t>
      </w:r>
      <w:proofErr w:type="spellEnd"/>
      <w:r w:rsidRPr="00246CD4">
        <w:t xml:space="preserve"> podaje się na podstawkach z łyżeczką oraz dodatkami </w:t>
      </w:r>
      <w:r>
        <w:t>na osobnym talerzyku,</w:t>
      </w:r>
    </w:p>
    <w:p w:rsidR="00C8167A" w:rsidRPr="00246CD4" w:rsidRDefault="00C8167A" w:rsidP="00365ACC">
      <w:pPr>
        <w:numPr>
          <w:ilvl w:val="0"/>
          <w:numId w:val="31"/>
        </w:numPr>
        <w:spacing w:before="0"/>
        <w:ind w:left="284" w:hanging="284"/>
      </w:pPr>
      <w:r>
        <w:t>filiżanki:</w:t>
      </w:r>
      <w:r w:rsidRPr="00246CD4">
        <w:t xml:space="preserve"> podaje się gorące napoje bezalkoholowe, np. kawę, h</w:t>
      </w:r>
      <w:r>
        <w:t>erbatę, czekoladę lub kakao,  p</w:t>
      </w:r>
      <w:r w:rsidRPr="00246CD4">
        <w:t>odgrzane filiżanki wraz z łyżeczką stawia się na spodku</w:t>
      </w:r>
      <w:r>
        <w:t>,</w:t>
      </w:r>
    </w:p>
    <w:p w:rsidR="00C8167A" w:rsidRPr="00246CD4" w:rsidRDefault="00C8167A" w:rsidP="00365ACC">
      <w:pPr>
        <w:numPr>
          <w:ilvl w:val="0"/>
          <w:numId w:val="31"/>
        </w:numPr>
        <w:spacing w:before="0"/>
        <w:ind w:left="284" w:hanging="284"/>
      </w:pPr>
      <w:r>
        <w:t xml:space="preserve">dzbanki: </w:t>
      </w:r>
      <w:r w:rsidRPr="00246CD4">
        <w:t>różnej pojemności z przykrywką lub bez przykrywki, do p</w:t>
      </w:r>
      <w:r>
        <w:t xml:space="preserve">odawania gorących </w:t>
      </w:r>
      <w:r w:rsidRPr="00246CD4">
        <w:t>napojów bezalkohol</w:t>
      </w:r>
      <w:r>
        <w:t>owych, esencji lub wrzącej wody,</w:t>
      </w:r>
    </w:p>
    <w:p w:rsidR="00C8167A" w:rsidRPr="00246CD4" w:rsidRDefault="00C8167A" w:rsidP="00365ACC">
      <w:pPr>
        <w:numPr>
          <w:ilvl w:val="0"/>
          <w:numId w:val="31"/>
        </w:numPr>
        <w:spacing w:before="0"/>
        <w:ind w:left="284" w:hanging="284"/>
      </w:pPr>
      <w:r>
        <w:t xml:space="preserve">półmiski: </w:t>
      </w:r>
      <w:r w:rsidRPr="00246CD4">
        <w:t xml:space="preserve">do podawania przekąsek, w niektórych lokalach także podaje się </w:t>
      </w:r>
      <w:r>
        <w:t xml:space="preserve">dania </w:t>
      </w:r>
      <w:r w:rsidRPr="00246CD4">
        <w:t>zasadnicze</w:t>
      </w:r>
      <w:r>
        <w:t>,</w:t>
      </w:r>
    </w:p>
    <w:p w:rsidR="00C8167A" w:rsidRPr="00246CD4" w:rsidRDefault="00C8167A" w:rsidP="00365ACC">
      <w:pPr>
        <w:numPr>
          <w:ilvl w:val="0"/>
          <w:numId w:val="31"/>
        </w:numPr>
        <w:spacing w:before="0"/>
        <w:ind w:left="284" w:hanging="284"/>
      </w:pPr>
      <w:r>
        <w:t xml:space="preserve">wazy: </w:t>
      </w:r>
      <w:r w:rsidRPr="00246CD4">
        <w:t>d</w:t>
      </w:r>
      <w:r>
        <w:t>o wieloporcjowego podawania zup,</w:t>
      </w:r>
    </w:p>
    <w:p w:rsidR="00C8167A" w:rsidRPr="00246CD4" w:rsidRDefault="00C8167A" w:rsidP="00365ACC">
      <w:pPr>
        <w:numPr>
          <w:ilvl w:val="0"/>
          <w:numId w:val="31"/>
        </w:numPr>
        <w:spacing w:before="0"/>
        <w:ind w:left="284" w:hanging="284"/>
      </w:pPr>
      <w:r>
        <w:t xml:space="preserve">misy: </w:t>
      </w:r>
      <w:r w:rsidRPr="00246CD4">
        <w:t xml:space="preserve">do podawani </w:t>
      </w:r>
      <w:r>
        <w:t>sałatek, potraw z sosem i zup,</w:t>
      </w:r>
    </w:p>
    <w:p w:rsidR="00C8167A" w:rsidRDefault="00C8167A" w:rsidP="00365ACC">
      <w:pPr>
        <w:numPr>
          <w:ilvl w:val="0"/>
          <w:numId w:val="31"/>
        </w:numPr>
        <w:spacing w:before="0"/>
        <w:ind w:left="284" w:hanging="284"/>
      </w:pPr>
      <w:r>
        <w:t xml:space="preserve">sosjerki: </w:t>
      </w:r>
      <w:r w:rsidRPr="00246CD4">
        <w:t>podaje się zimne lub gorące sosy oraz płynne masło</w:t>
      </w:r>
      <w:r>
        <w:t>.</w:t>
      </w:r>
    </w:p>
    <w:p w:rsidR="00C8167A" w:rsidRPr="003D5869" w:rsidRDefault="00C8167A" w:rsidP="009D4A3D">
      <w:pPr>
        <w:spacing w:before="0"/>
      </w:pPr>
      <w:r w:rsidRPr="003D5869">
        <w:rPr>
          <w:i/>
        </w:rPr>
        <w:t>Zastawa m</w:t>
      </w:r>
      <w:r>
        <w:rPr>
          <w:i/>
        </w:rPr>
        <w:t>etalowa (</w:t>
      </w:r>
      <w:r w:rsidRPr="003D5869">
        <w:rPr>
          <w:i/>
        </w:rPr>
        <w:t>stal nierdzewna, srebro) to</w:t>
      </w:r>
      <w:r w:rsidRPr="003D5869">
        <w:t>:</w:t>
      </w:r>
    </w:p>
    <w:p w:rsidR="00C8167A" w:rsidRPr="00246CD4" w:rsidRDefault="00C8167A" w:rsidP="009D4A3D">
      <w:pPr>
        <w:spacing w:before="0"/>
      </w:pPr>
      <w:r>
        <w:t>- półmiski</w:t>
      </w:r>
      <w:r w:rsidRPr="00246CD4">
        <w:t xml:space="preserve"> różnej wielkości i kształtów do serwowania przekąsek</w:t>
      </w:r>
      <w:r>
        <w:t>,</w:t>
      </w:r>
    </w:p>
    <w:p w:rsidR="00C8167A" w:rsidRPr="00246CD4" w:rsidRDefault="00C8167A" w:rsidP="009D4A3D">
      <w:pPr>
        <w:spacing w:before="0"/>
      </w:pPr>
      <w:r>
        <w:t xml:space="preserve">- patera </w:t>
      </w:r>
      <w:r w:rsidRPr="00246CD4">
        <w:t>do podawania owoców, małych ciasteczek deserowych,</w:t>
      </w:r>
    </w:p>
    <w:p w:rsidR="00C8167A" w:rsidRPr="00246CD4" w:rsidRDefault="00C8167A" w:rsidP="009D4A3D">
      <w:pPr>
        <w:spacing w:before="0"/>
      </w:pPr>
      <w:r>
        <w:t xml:space="preserve">- menaż </w:t>
      </w:r>
      <w:r w:rsidRPr="00246CD4">
        <w:t>do podawania przypraw, np. solniczka i pieprzniczka,</w:t>
      </w:r>
    </w:p>
    <w:p w:rsidR="00C8167A" w:rsidRPr="00246CD4" w:rsidRDefault="00C8167A" w:rsidP="009D4A3D">
      <w:pPr>
        <w:spacing w:before="0"/>
      </w:pPr>
      <w:r>
        <w:t xml:space="preserve">- wazy </w:t>
      </w:r>
      <w:r w:rsidRPr="00246CD4">
        <w:t>do podawania zup,</w:t>
      </w:r>
    </w:p>
    <w:p w:rsidR="00C8167A" w:rsidRPr="00246CD4" w:rsidRDefault="00C8167A" w:rsidP="009D4A3D">
      <w:pPr>
        <w:spacing w:before="0"/>
      </w:pPr>
      <w:r>
        <w:t>- kociołek d</w:t>
      </w:r>
      <w:r w:rsidRPr="00246CD4">
        <w:t>o podawania zupy gulaszowej,</w:t>
      </w:r>
    </w:p>
    <w:p w:rsidR="00C8167A" w:rsidRDefault="00C8167A" w:rsidP="009D4A3D">
      <w:pPr>
        <w:spacing w:before="0"/>
      </w:pPr>
      <w:r>
        <w:t xml:space="preserve">- sosjerki </w:t>
      </w:r>
      <w:r w:rsidRPr="00246CD4">
        <w:t xml:space="preserve">do podawania sosów, </w:t>
      </w:r>
    </w:p>
    <w:p w:rsidR="00C8167A" w:rsidRPr="00246CD4" w:rsidRDefault="00C8167A" w:rsidP="009D4A3D">
      <w:pPr>
        <w:spacing w:before="0"/>
      </w:pPr>
      <w:r>
        <w:t xml:space="preserve">- pucharki </w:t>
      </w:r>
      <w:r w:rsidRPr="00246CD4">
        <w:t>do serwowania deserów</w:t>
      </w:r>
      <w:r>
        <w:t>,</w:t>
      </w:r>
    </w:p>
    <w:p w:rsidR="00C8167A" w:rsidRPr="00246CD4" w:rsidRDefault="00C8167A" w:rsidP="009D4A3D">
      <w:pPr>
        <w:spacing w:before="0"/>
      </w:pPr>
      <w:r>
        <w:t xml:space="preserve">- cukiernice </w:t>
      </w:r>
      <w:r w:rsidRPr="00246CD4">
        <w:t>do  podawania cukru,</w:t>
      </w:r>
    </w:p>
    <w:p w:rsidR="00C8167A" w:rsidRPr="00246CD4" w:rsidRDefault="00C8167A" w:rsidP="009D4A3D">
      <w:pPr>
        <w:spacing w:before="0"/>
      </w:pPr>
      <w:r>
        <w:t xml:space="preserve">- miseczki </w:t>
      </w:r>
      <w:r w:rsidRPr="00246CD4">
        <w:t xml:space="preserve">do podawania np. dżemu, miodu na bufecie śniadaniowym, </w:t>
      </w:r>
    </w:p>
    <w:p w:rsidR="00C8167A" w:rsidRPr="00246CD4" w:rsidRDefault="00C8167A" w:rsidP="009D4A3D">
      <w:pPr>
        <w:spacing w:before="0"/>
      </w:pPr>
      <w:r>
        <w:lastRenderedPageBreak/>
        <w:t>- nelsonki</w:t>
      </w:r>
      <w:r w:rsidRPr="00246CD4">
        <w:t xml:space="preserve"> do podawania gorących dań w sosie</w:t>
      </w:r>
      <w:r>
        <w:t>.</w:t>
      </w:r>
    </w:p>
    <w:p w:rsidR="00C8167A" w:rsidRPr="003D5869" w:rsidRDefault="00C8167A" w:rsidP="009D4A3D">
      <w:pPr>
        <w:spacing w:before="0"/>
        <w:rPr>
          <w:b/>
          <w:i/>
        </w:rPr>
      </w:pPr>
      <w:r w:rsidRPr="003D5869">
        <w:rPr>
          <w:i/>
        </w:rPr>
        <w:t>Zastawa szklana, drewniana lub wykonana z innych m</w:t>
      </w:r>
      <w:r>
        <w:rPr>
          <w:i/>
        </w:rPr>
        <w:t>ateriałów (</w:t>
      </w:r>
      <w:r w:rsidRPr="003D5869">
        <w:rPr>
          <w:i/>
        </w:rPr>
        <w:t>tworzywa sztuczne, masa perłowa</w:t>
      </w:r>
      <w:r w:rsidRPr="00907856">
        <w:rPr>
          <w:i/>
        </w:rPr>
        <w:t>)</w:t>
      </w:r>
      <w:r w:rsidRPr="00907856">
        <w:t>:</w:t>
      </w:r>
    </w:p>
    <w:p w:rsidR="00C8167A" w:rsidRPr="00246CD4" w:rsidRDefault="00C8167A" w:rsidP="009D4A3D">
      <w:pPr>
        <w:spacing w:before="0"/>
        <w:ind w:left="142" w:hanging="142"/>
      </w:pPr>
      <w:r>
        <w:t xml:space="preserve">- </w:t>
      </w:r>
      <w:r w:rsidRPr="00246CD4">
        <w:t>kieliszki- do wódki, wina, koniaku, szamp</w:t>
      </w:r>
      <w:r>
        <w:t xml:space="preserve">ana , martini i innych napojów </w:t>
      </w:r>
      <w:r w:rsidRPr="00246CD4">
        <w:t xml:space="preserve">alkoholowych, </w:t>
      </w:r>
      <w:r w:rsidR="009D4A3D">
        <w:t xml:space="preserve"> </w:t>
      </w:r>
      <w:r w:rsidRPr="00246CD4">
        <w:t>różnią się kształtem, pojemnością</w:t>
      </w:r>
      <w:r>
        <w:t>,</w:t>
      </w:r>
    </w:p>
    <w:p w:rsidR="00C8167A" w:rsidRPr="00246CD4" w:rsidRDefault="00C8167A" w:rsidP="009D4A3D">
      <w:pPr>
        <w:spacing w:before="0"/>
      </w:pPr>
      <w:r>
        <w:t xml:space="preserve">- szklanki </w:t>
      </w:r>
      <w:r w:rsidRPr="00246CD4">
        <w:t>do wody, napojów alkoholowych i bezalkoholowych</w:t>
      </w:r>
      <w:r>
        <w:t>,</w:t>
      </w:r>
    </w:p>
    <w:p w:rsidR="00C8167A" w:rsidRPr="00246CD4" w:rsidRDefault="00C8167A" w:rsidP="009D4A3D">
      <w:pPr>
        <w:spacing w:before="0"/>
      </w:pPr>
      <w:r>
        <w:t xml:space="preserve">- szklanice i </w:t>
      </w:r>
      <w:proofErr w:type="spellStart"/>
      <w:r>
        <w:t>pokale</w:t>
      </w:r>
      <w:proofErr w:type="spellEnd"/>
      <w:r w:rsidRPr="00246CD4">
        <w:t xml:space="preserve"> do piwa, </w:t>
      </w:r>
      <w:proofErr w:type="spellStart"/>
      <w:r w:rsidRPr="00246CD4">
        <w:t>long</w:t>
      </w:r>
      <w:proofErr w:type="spellEnd"/>
      <w:r w:rsidRPr="00246CD4">
        <w:t xml:space="preserve"> i </w:t>
      </w:r>
      <w:proofErr w:type="spellStart"/>
      <w:r w:rsidRPr="00246CD4">
        <w:t>short</w:t>
      </w:r>
      <w:proofErr w:type="spellEnd"/>
      <w:r w:rsidRPr="00246CD4">
        <w:t xml:space="preserve"> drinków</w:t>
      </w:r>
      <w:r>
        <w:t>,</w:t>
      </w:r>
    </w:p>
    <w:p w:rsidR="00C8167A" w:rsidRPr="00246CD4" w:rsidRDefault="00C8167A" w:rsidP="009D4A3D">
      <w:pPr>
        <w:spacing w:before="0"/>
      </w:pPr>
      <w:r>
        <w:t>- pucharki, talerzyki do podawani deserów, ciast,</w:t>
      </w:r>
    </w:p>
    <w:p w:rsidR="00C8167A" w:rsidRDefault="00C8167A" w:rsidP="009D4A3D">
      <w:pPr>
        <w:spacing w:before="0"/>
      </w:pPr>
      <w:r>
        <w:t xml:space="preserve">- </w:t>
      </w:r>
      <w:r w:rsidRPr="00246CD4">
        <w:t>dzbanki.</w:t>
      </w:r>
    </w:p>
    <w:p w:rsidR="009D4A3D" w:rsidRPr="00246CD4" w:rsidRDefault="009D4A3D" w:rsidP="00C8167A"/>
    <w:p w:rsidR="00C8167A" w:rsidRPr="00246CD4" w:rsidRDefault="00C8167A" w:rsidP="009D4A3D">
      <w:pPr>
        <w:spacing w:before="0"/>
      </w:pPr>
      <w:r w:rsidRPr="00246CD4">
        <w:t>Sztućce ze względu na przeznaczenie dzielimy na:</w:t>
      </w:r>
    </w:p>
    <w:p w:rsidR="00C8167A" w:rsidRPr="003D5869" w:rsidRDefault="00C8167A" w:rsidP="00365ACC">
      <w:pPr>
        <w:pStyle w:val="Akapitzlist"/>
        <w:numPr>
          <w:ilvl w:val="0"/>
          <w:numId w:val="32"/>
        </w:numPr>
        <w:spacing w:after="0" w:line="360" w:lineRule="auto"/>
        <w:ind w:left="284" w:hanging="284"/>
        <w:jc w:val="both"/>
        <w:rPr>
          <w:rFonts w:ascii="Times New Roman" w:hAnsi="Times New Roman"/>
          <w:sz w:val="24"/>
          <w:szCs w:val="24"/>
        </w:rPr>
      </w:pPr>
      <w:r w:rsidRPr="003D5869">
        <w:rPr>
          <w:rFonts w:ascii="Times New Roman" w:hAnsi="Times New Roman"/>
          <w:sz w:val="24"/>
          <w:szCs w:val="24"/>
        </w:rPr>
        <w:t>klasyczne</w:t>
      </w:r>
    </w:p>
    <w:p w:rsidR="00C8167A" w:rsidRPr="00246CD4" w:rsidRDefault="00C8167A" w:rsidP="009D4A3D">
      <w:pPr>
        <w:spacing w:before="0"/>
      </w:pPr>
      <w:r>
        <w:t xml:space="preserve">- </w:t>
      </w:r>
      <w:r w:rsidRPr="00246CD4">
        <w:t>do spożycia zup, dań zasadniczych- sztućce duże</w:t>
      </w:r>
      <w:r>
        <w:t>,</w:t>
      </w:r>
    </w:p>
    <w:p w:rsidR="00C8167A" w:rsidRPr="00246CD4" w:rsidRDefault="00C8167A" w:rsidP="009D4A3D">
      <w:pPr>
        <w:spacing w:before="0"/>
      </w:pPr>
      <w:r>
        <w:t xml:space="preserve">- </w:t>
      </w:r>
      <w:r w:rsidRPr="00246CD4">
        <w:t>zakąsek- sztućce średnie</w:t>
      </w:r>
      <w:r>
        <w:t>,</w:t>
      </w:r>
    </w:p>
    <w:p w:rsidR="00C8167A" w:rsidRPr="00246CD4" w:rsidRDefault="00C8167A" w:rsidP="009D4A3D">
      <w:pPr>
        <w:spacing w:before="0"/>
      </w:pPr>
      <w:r>
        <w:t xml:space="preserve">- </w:t>
      </w:r>
      <w:r w:rsidRPr="00246CD4">
        <w:t xml:space="preserve">deserów podawanych </w:t>
      </w:r>
      <w:proofErr w:type="spellStart"/>
      <w:r w:rsidRPr="00246CD4">
        <w:t>jednoporcjowo</w:t>
      </w:r>
      <w:proofErr w:type="spellEnd"/>
      <w:r w:rsidRPr="00246CD4">
        <w:t>- sztućce małe</w:t>
      </w:r>
      <w:r>
        <w:t>.</w:t>
      </w:r>
    </w:p>
    <w:p w:rsidR="00C8167A" w:rsidRDefault="00C8167A" w:rsidP="00365ACC">
      <w:pPr>
        <w:pStyle w:val="Akapitzlist"/>
        <w:numPr>
          <w:ilvl w:val="0"/>
          <w:numId w:val="32"/>
        </w:numPr>
        <w:spacing w:after="0" w:line="360" w:lineRule="auto"/>
        <w:ind w:left="284" w:hanging="284"/>
        <w:jc w:val="both"/>
        <w:rPr>
          <w:rFonts w:ascii="Times New Roman" w:hAnsi="Times New Roman"/>
          <w:sz w:val="24"/>
          <w:szCs w:val="24"/>
        </w:rPr>
      </w:pPr>
      <w:r w:rsidRPr="003D5869">
        <w:rPr>
          <w:rFonts w:ascii="Times New Roman" w:hAnsi="Times New Roman"/>
          <w:sz w:val="24"/>
          <w:szCs w:val="24"/>
        </w:rPr>
        <w:t>specjalne</w:t>
      </w:r>
    </w:p>
    <w:p w:rsidR="00C8167A" w:rsidRDefault="00C8167A" w:rsidP="009D4A3D">
      <w:pPr>
        <w:spacing w:before="0"/>
      </w:pPr>
      <w:r w:rsidRPr="003D5869">
        <w:t>- do dań i potraw specjalnych, np. szczypce</w:t>
      </w:r>
      <w:r>
        <w:t xml:space="preserve"> i widelec do ślimaków, nóż do </w:t>
      </w:r>
      <w:r w:rsidRPr="003D5869">
        <w:t>masła, widelec do ostryg</w:t>
      </w:r>
      <w:r w:rsidR="009D4A3D">
        <w:t>.</w:t>
      </w:r>
    </w:p>
    <w:p w:rsidR="00C8167A" w:rsidRPr="00D57FF7" w:rsidRDefault="00C8167A" w:rsidP="00365ACC">
      <w:pPr>
        <w:pStyle w:val="Akapitzlist"/>
        <w:numPr>
          <w:ilvl w:val="0"/>
          <w:numId w:val="32"/>
        </w:numPr>
        <w:spacing w:after="0" w:line="360" w:lineRule="auto"/>
        <w:ind w:left="284" w:hanging="284"/>
        <w:jc w:val="both"/>
        <w:rPr>
          <w:rFonts w:ascii="Times New Roman" w:hAnsi="Times New Roman"/>
          <w:sz w:val="24"/>
          <w:szCs w:val="24"/>
        </w:rPr>
      </w:pPr>
      <w:r w:rsidRPr="00D57FF7">
        <w:rPr>
          <w:rFonts w:ascii="Times New Roman" w:hAnsi="Times New Roman"/>
          <w:sz w:val="24"/>
          <w:szCs w:val="24"/>
        </w:rPr>
        <w:t>sztućce serwisowe</w:t>
      </w:r>
    </w:p>
    <w:p w:rsidR="00C8167A" w:rsidRDefault="00C8167A" w:rsidP="009D4A3D">
      <w:pPr>
        <w:spacing w:before="0"/>
      </w:pPr>
      <w:r w:rsidRPr="00246CD4">
        <w:t>- do przekładania potraw z naczyń wieloporcjowych na talerze</w:t>
      </w:r>
      <w:r>
        <w:t>.</w:t>
      </w:r>
    </w:p>
    <w:p w:rsidR="00C8167A" w:rsidRDefault="00C8167A" w:rsidP="009D4A3D">
      <w:pPr>
        <w:spacing w:before="0"/>
      </w:pPr>
      <w:r>
        <w:t xml:space="preserve">Dodatkowa zastawę stołową stanowią </w:t>
      </w:r>
      <w:r w:rsidRPr="00246CD4">
        <w:t>np. podgrzewacze, klosze, miseczka do mycia palców</w:t>
      </w:r>
      <w:r w:rsidR="009D4A3D">
        <w:t>.</w:t>
      </w:r>
    </w:p>
    <w:p w:rsidR="00C8167A" w:rsidRDefault="00C8167A" w:rsidP="009D4A3D">
      <w:r w:rsidRPr="00246CD4">
        <w:t xml:space="preserve">Dobór  zastawy stołowej zależy od tego, czy podajemy codzienny posiłek, czy wydajemy uroczyste przyjęcie. Talerze układa się zależnie od przewidzianego zestawu potraw. Sztućce układa się po obu stronach talerzy w kolejności zależnej od podawanych dań, zaczynając od zewnątrz. </w:t>
      </w:r>
    </w:p>
    <w:p w:rsidR="00C8167A" w:rsidRPr="00246CD4" w:rsidRDefault="00C8167A" w:rsidP="00C8167A"/>
    <w:p w:rsidR="00C8167A" w:rsidRPr="009D4A3D" w:rsidRDefault="00C8167A" w:rsidP="00C8167A">
      <w:pPr>
        <w:tabs>
          <w:tab w:val="left" w:pos="709"/>
        </w:tabs>
        <w:rPr>
          <w:b/>
          <w:szCs w:val="28"/>
        </w:rPr>
      </w:pPr>
      <w:r w:rsidRPr="009D4A3D">
        <w:rPr>
          <w:b/>
          <w:szCs w:val="28"/>
        </w:rPr>
        <w:t xml:space="preserve">Zestaw pytań i odpowiedzi </w:t>
      </w:r>
    </w:p>
    <w:p w:rsidR="00C8167A" w:rsidRPr="00246CD4" w:rsidRDefault="00C8167A" w:rsidP="00365ACC">
      <w:pPr>
        <w:pStyle w:val="Akapitzlist"/>
        <w:numPr>
          <w:ilvl w:val="0"/>
          <w:numId w:val="17"/>
        </w:numPr>
        <w:spacing w:after="0" w:line="360" w:lineRule="auto"/>
        <w:ind w:left="284" w:hanging="284"/>
        <w:jc w:val="both"/>
        <w:rPr>
          <w:rFonts w:ascii="Times New Roman" w:hAnsi="Times New Roman"/>
          <w:sz w:val="24"/>
          <w:szCs w:val="24"/>
        </w:rPr>
      </w:pPr>
      <w:r>
        <w:rPr>
          <w:rFonts w:ascii="Times New Roman" w:hAnsi="Times New Roman"/>
          <w:sz w:val="24"/>
          <w:szCs w:val="24"/>
        </w:rPr>
        <w:t>Co zalicza się do zastawy stołowej?</w:t>
      </w:r>
    </w:p>
    <w:p w:rsidR="009D4A3D" w:rsidRDefault="009D4A3D" w:rsidP="009D4A3D">
      <w:pPr>
        <w:spacing w:before="0"/>
        <w:ind w:left="284"/>
      </w:pPr>
      <w:r>
        <w:t>Odpowiedź:</w:t>
      </w:r>
    </w:p>
    <w:p w:rsidR="00C8167A" w:rsidRPr="00246CD4" w:rsidRDefault="00C8167A" w:rsidP="009D4A3D">
      <w:pPr>
        <w:spacing w:before="0"/>
        <w:ind w:left="284"/>
      </w:pPr>
      <w:r w:rsidRPr="00246CD4">
        <w:lastRenderedPageBreak/>
        <w:t>Do zastawy stołowej zalicza się: naczynia jedno- i wieloporcjowe do podawania potraw i napojów, sztućce oraz dodatkową zastawę stołową.</w:t>
      </w:r>
    </w:p>
    <w:p w:rsidR="00C8167A" w:rsidRPr="00246CD4" w:rsidRDefault="00C8167A" w:rsidP="00365ACC">
      <w:pPr>
        <w:pStyle w:val="Akapitzlist"/>
        <w:numPr>
          <w:ilvl w:val="0"/>
          <w:numId w:val="17"/>
        </w:numPr>
        <w:spacing w:after="0" w:line="360" w:lineRule="auto"/>
        <w:ind w:left="284" w:hanging="284"/>
        <w:jc w:val="both"/>
        <w:rPr>
          <w:rFonts w:ascii="Times New Roman" w:hAnsi="Times New Roman"/>
          <w:sz w:val="24"/>
          <w:szCs w:val="24"/>
        </w:rPr>
      </w:pPr>
      <w:r w:rsidRPr="00246CD4">
        <w:rPr>
          <w:rFonts w:ascii="Times New Roman" w:hAnsi="Times New Roman"/>
          <w:sz w:val="24"/>
          <w:szCs w:val="24"/>
        </w:rPr>
        <w:t>W jakim celu stosuje się menaż?</w:t>
      </w:r>
    </w:p>
    <w:p w:rsidR="009D4A3D" w:rsidRDefault="009D4A3D" w:rsidP="009D4A3D">
      <w:pPr>
        <w:spacing w:before="0"/>
        <w:ind w:left="284"/>
      </w:pPr>
      <w:r>
        <w:t>Odpowiedź:</w:t>
      </w:r>
    </w:p>
    <w:p w:rsidR="00C8167A" w:rsidRPr="00246CD4" w:rsidRDefault="00C8167A" w:rsidP="009D4A3D">
      <w:pPr>
        <w:spacing w:before="0"/>
        <w:ind w:left="284"/>
      </w:pPr>
      <w:r w:rsidRPr="00246CD4">
        <w:t>Menaż stosuje się do podawania przypraw, np. solniczka i pieprzniczka.</w:t>
      </w:r>
    </w:p>
    <w:p w:rsidR="00C8167A" w:rsidRPr="00246CD4" w:rsidRDefault="00C8167A" w:rsidP="00365ACC">
      <w:pPr>
        <w:pStyle w:val="Akapitzlist"/>
        <w:numPr>
          <w:ilvl w:val="0"/>
          <w:numId w:val="17"/>
        </w:numPr>
        <w:spacing w:after="0" w:line="360" w:lineRule="auto"/>
        <w:ind w:left="284" w:hanging="284"/>
        <w:jc w:val="both"/>
        <w:rPr>
          <w:rFonts w:ascii="Times New Roman" w:hAnsi="Times New Roman"/>
          <w:sz w:val="24"/>
          <w:szCs w:val="24"/>
        </w:rPr>
      </w:pPr>
      <w:r w:rsidRPr="00246CD4">
        <w:rPr>
          <w:rFonts w:ascii="Times New Roman" w:hAnsi="Times New Roman"/>
          <w:sz w:val="24"/>
          <w:szCs w:val="24"/>
        </w:rPr>
        <w:t xml:space="preserve">Jak dzielimy sztućce ze </w:t>
      </w:r>
      <w:r>
        <w:rPr>
          <w:rFonts w:ascii="Times New Roman" w:hAnsi="Times New Roman"/>
          <w:sz w:val="24"/>
          <w:szCs w:val="24"/>
        </w:rPr>
        <w:t>względu na sposób przeznaczenia?</w:t>
      </w:r>
      <w:r w:rsidR="009D4A3D">
        <w:rPr>
          <w:rFonts w:ascii="Times New Roman" w:hAnsi="Times New Roman"/>
          <w:sz w:val="24"/>
          <w:szCs w:val="24"/>
        </w:rPr>
        <w:t xml:space="preserve"> </w:t>
      </w:r>
      <w:r>
        <w:rPr>
          <w:rFonts w:ascii="Times New Roman" w:hAnsi="Times New Roman"/>
          <w:sz w:val="24"/>
          <w:szCs w:val="24"/>
        </w:rPr>
        <w:t>P</w:t>
      </w:r>
      <w:r w:rsidRPr="00246CD4">
        <w:rPr>
          <w:rFonts w:ascii="Times New Roman" w:hAnsi="Times New Roman"/>
          <w:sz w:val="24"/>
          <w:szCs w:val="24"/>
        </w:rPr>
        <w:t>odaj przykłady.</w:t>
      </w:r>
    </w:p>
    <w:p w:rsidR="009D4A3D" w:rsidRDefault="009D4A3D" w:rsidP="009D4A3D">
      <w:pPr>
        <w:spacing w:before="0"/>
        <w:ind w:left="284"/>
      </w:pPr>
      <w:r>
        <w:t>Odpowiedź:</w:t>
      </w:r>
    </w:p>
    <w:p w:rsidR="00C8167A" w:rsidRPr="00246CD4" w:rsidRDefault="00C8167A" w:rsidP="009D4A3D">
      <w:pPr>
        <w:spacing w:before="0"/>
        <w:ind w:left="284"/>
      </w:pPr>
      <w:r w:rsidRPr="00246CD4">
        <w:t>Sztućce ze względu na sposób przeznaczenia dzielimy na kla</w:t>
      </w:r>
      <w:r>
        <w:t>syczne (</w:t>
      </w:r>
      <w:r w:rsidRPr="00246CD4">
        <w:t>d</w:t>
      </w:r>
      <w:r>
        <w:t>o zakąsek deserów), specjalne (</w:t>
      </w:r>
      <w:r w:rsidRPr="00246CD4">
        <w:t>nóż do masła, widelec o ostryg) oraz serwisowe.</w:t>
      </w:r>
    </w:p>
    <w:p w:rsidR="00C8167A" w:rsidRPr="00246CD4" w:rsidRDefault="00C8167A" w:rsidP="00365ACC">
      <w:pPr>
        <w:pStyle w:val="Akapitzlist"/>
        <w:numPr>
          <w:ilvl w:val="0"/>
          <w:numId w:val="17"/>
        </w:numPr>
        <w:spacing w:after="0" w:line="360" w:lineRule="auto"/>
        <w:ind w:left="284" w:hanging="284"/>
        <w:jc w:val="both"/>
        <w:rPr>
          <w:rFonts w:ascii="Times New Roman" w:hAnsi="Times New Roman"/>
          <w:sz w:val="24"/>
          <w:szCs w:val="24"/>
        </w:rPr>
      </w:pPr>
      <w:r>
        <w:rPr>
          <w:rFonts w:ascii="Times New Roman" w:hAnsi="Times New Roman"/>
          <w:sz w:val="24"/>
          <w:szCs w:val="24"/>
        </w:rPr>
        <w:t>Co zaliczamy do metalowej zastawy stołowej?</w:t>
      </w:r>
    </w:p>
    <w:p w:rsidR="009D4A3D" w:rsidRDefault="009D4A3D" w:rsidP="009D4A3D">
      <w:pPr>
        <w:spacing w:before="0"/>
        <w:ind w:left="284"/>
      </w:pPr>
      <w:r>
        <w:t>Odpowiedź:</w:t>
      </w:r>
    </w:p>
    <w:p w:rsidR="00C8167A" w:rsidRDefault="00C8167A" w:rsidP="009D4A3D">
      <w:pPr>
        <w:spacing w:before="0"/>
        <w:ind w:left="284"/>
      </w:pPr>
      <w:r w:rsidRPr="00246CD4">
        <w:t>Do metalowej zastawy stołowej należą m.in.: półmiski, patery, wazy, sosjerki, pucharki, kociołki.</w:t>
      </w:r>
    </w:p>
    <w:p w:rsidR="009D4A3D" w:rsidRDefault="009D4A3D" w:rsidP="009D4A3D">
      <w:pPr>
        <w:spacing w:before="0"/>
        <w:ind w:left="284"/>
      </w:pPr>
    </w:p>
    <w:p w:rsidR="009D4A3D" w:rsidRPr="00246CD4" w:rsidRDefault="009D4A3D" w:rsidP="009D4A3D">
      <w:pPr>
        <w:spacing w:before="0"/>
        <w:ind w:left="284"/>
      </w:pPr>
    </w:p>
    <w:p w:rsidR="00C8167A" w:rsidRPr="00246CD4" w:rsidRDefault="00C8167A" w:rsidP="00365ACC">
      <w:pPr>
        <w:pStyle w:val="Akapitzlist"/>
        <w:numPr>
          <w:ilvl w:val="0"/>
          <w:numId w:val="17"/>
        </w:numPr>
        <w:spacing w:after="0" w:line="360" w:lineRule="auto"/>
        <w:ind w:left="284" w:hanging="284"/>
        <w:jc w:val="both"/>
        <w:rPr>
          <w:rFonts w:ascii="Times New Roman" w:hAnsi="Times New Roman"/>
          <w:sz w:val="24"/>
          <w:szCs w:val="24"/>
        </w:rPr>
      </w:pPr>
      <w:r w:rsidRPr="00246CD4">
        <w:rPr>
          <w:rFonts w:ascii="Times New Roman" w:hAnsi="Times New Roman"/>
          <w:sz w:val="24"/>
          <w:szCs w:val="24"/>
        </w:rPr>
        <w:t>Do czego służą nelsonki?</w:t>
      </w:r>
    </w:p>
    <w:p w:rsidR="009D4A3D" w:rsidRDefault="009D4A3D" w:rsidP="009D4A3D">
      <w:pPr>
        <w:spacing w:before="0"/>
        <w:ind w:left="284"/>
      </w:pPr>
      <w:r>
        <w:t>Odpowiedź:</w:t>
      </w:r>
    </w:p>
    <w:p w:rsidR="00C8167A" w:rsidRDefault="00C8167A" w:rsidP="009D4A3D">
      <w:pPr>
        <w:spacing w:before="0"/>
        <w:ind w:left="284"/>
      </w:pPr>
      <w:r w:rsidRPr="00246CD4">
        <w:t>Nelsonki służą do podawania gorących dań w sosie.</w:t>
      </w:r>
    </w:p>
    <w:p w:rsidR="00C8167A" w:rsidRDefault="00C8167A" w:rsidP="00365ACC">
      <w:pPr>
        <w:pStyle w:val="Akapitzlist"/>
        <w:numPr>
          <w:ilvl w:val="0"/>
          <w:numId w:val="17"/>
        </w:numPr>
        <w:spacing w:after="0" w:line="360" w:lineRule="auto"/>
        <w:ind w:left="284" w:hanging="284"/>
        <w:jc w:val="both"/>
        <w:rPr>
          <w:rFonts w:ascii="Times New Roman" w:hAnsi="Times New Roman"/>
          <w:sz w:val="24"/>
          <w:szCs w:val="24"/>
        </w:rPr>
      </w:pPr>
      <w:r>
        <w:rPr>
          <w:rFonts w:ascii="Times New Roman" w:hAnsi="Times New Roman"/>
          <w:sz w:val="24"/>
          <w:szCs w:val="24"/>
        </w:rPr>
        <w:t xml:space="preserve">Co to są </w:t>
      </w:r>
      <w:proofErr w:type="spellStart"/>
      <w:r>
        <w:rPr>
          <w:rFonts w:ascii="Times New Roman" w:hAnsi="Times New Roman"/>
          <w:sz w:val="24"/>
          <w:szCs w:val="24"/>
        </w:rPr>
        <w:t>bulionówki</w:t>
      </w:r>
      <w:proofErr w:type="spellEnd"/>
      <w:r>
        <w:rPr>
          <w:rFonts w:ascii="Times New Roman" w:hAnsi="Times New Roman"/>
          <w:sz w:val="24"/>
          <w:szCs w:val="24"/>
        </w:rPr>
        <w:t>?</w:t>
      </w:r>
    </w:p>
    <w:p w:rsidR="009D4A3D" w:rsidRDefault="009D4A3D" w:rsidP="009D4A3D">
      <w:pPr>
        <w:spacing w:before="0"/>
        <w:ind w:left="284"/>
      </w:pPr>
      <w:r>
        <w:t>Odpowiedź:</w:t>
      </w:r>
    </w:p>
    <w:p w:rsidR="00C8167A" w:rsidRPr="00907A00" w:rsidRDefault="00C8167A" w:rsidP="009D4A3D">
      <w:pPr>
        <w:spacing w:before="0"/>
        <w:ind w:left="284"/>
      </w:pPr>
      <w:proofErr w:type="spellStart"/>
      <w:r>
        <w:t>Bulionówki</w:t>
      </w:r>
      <w:proofErr w:type="spellEnd"/>
      <w:r>
        <w:t xml:space="preserve"> to naczynia służące do podawania zup czystych lub zup kremów. Zawsze należy podawać </w:t>
      </w:r>
      <w:proofErr w:type="spellStart"/>
      <w:r>
        <w:t>bulionówkę</w:t>
      </w:r>
      <w:proofErr w:type="spellEnd"/>
      <w:r>
        <w:t xml:space="preserve"> ustawioną na podstawku. </w:t>
      </w:r>
    </w:p>
    <w:p w:rsidR="00C8167A" w:rsidRPr="009D4A3D" w:rsidRDefault="00C8167A" w:rsidP="00C8167A">
      <w:pPr>
        <w:rPr>
          <w:sz w:val="22"/>
        </w:rPr>
      </w:pPr>
    </w:p>
    <w:p w:rsidR="00C8167A" w:rsidRPr="009D4A3D" w:rsidRDefault="00C8167A" w:rsidP="00C8167A">
      <w:pPr>
        <w:rPr>
          <w:b/>
          <w:color w:val="000000"/>
          <w:szCs w:val="28"/>
        </w:rPr>
      </w:pPr>
      <w:r w:rsidRPr="009D4A3D">
        <w:rPr>
          <w:b/>
          <w:color w:val="000000"/>
          <w:szCs w:val="28"/>
        </w:rPr>
        <w:t>Przykład ćwiczenia praktycznego</w:t>
      </w:r>
    </w:p>
    <w:p w:rsidR="00C8167A" w:rsidRDefault="00C8167A" w:rsidP="009D4A3D">
      <w:pPr>
        <w:spacing w:before="0"/>
        <w:rPr>
          <w:color w:val="000000"/>
        </w:rPr>
      </w:pPr>
      <w:r>
        <w:rPr>
          <w:color w:val="000000"/>
        </w:rPr>
        <w:t>Polecenie:</w:t>
      </w:r>
    </w:p>
    <w:p w:rsidR="00C8167A" w:rsidRDefault="00C8167A" w:rsidP="009D4A3D">
      <w:pPr>
        <w:spacing w:before="0"/>
        <w:rPr>
          <w:color w:val="000000"/>
        </w:rPr>
      </w:pPr>
      <w:r>
        <w:rPr>
          <w:color w:val="000000"/>
        </w:rPr>
        <w:t xml:space="preserve">Dobrać </w:t>
      </w:r>
      <w:r w:rsidRPr="00246CD4">
        <w:rPr>
          <w:color w:val="000000"/>
        </w:rPr>
        <w:t xml:space="preserve"> zastawę stołową do podanych</w:t>
      </w:r>
      <w:r>
        <w:rPr>
          <w:color w:val="000000"/>
        </w:rPr>
        <w:t xml:space="preserve">  posiłków.</w:t>
      </w:r>
    </w:p>
    <w:p w:rsidR="00C8167A" w:rsidRDefault="00C8167A" w:rsidP="009D4A3D">
      <w:pPr>
        <w:spacing w:before="0"/>
        <w:rPr>
          <w:color w:val="000000"/>
        </w:rPr>
      </w:pPr>
    </w:p>
    <w:p w:rsidR="00C8167A" w:rsidRDefault="00C8167A" w:rsidP="009D4A3D">
      <w:pPr>
        <w:spacing w:before="0"/>
        <w:rPr>
          <w:color w:val="000000"/>
        </w:rPr>
      </w:pPr>
      <w:r>
        <w:rPr>
          <w:color w:val="000000"/>
        </w:rPr>
        <w:t>Zestawienie materiałów i sprzętu:</w:t>
      </w:r>
    </w:p>
    <w:p w:rsidR="00C8167A" w:rsidRDefault="00C8167A" w:rsidP="009D4A3D">
      <w:pPr>
        <w:spacing w:before="0"/>
        <w:rPr>
          <w:color w:val="000000"/>
        </w:rPr>
      </w:pPr>
      <w:r>
        <w:rPr>
          <w:color w:val="000000"/>
        </w:rPr>
        <w:t>- poradnik,</w:t>
      </w:r>
    </w:p>
    <w:p w:rsidR="00C8167A" w:rsidRDefault="00C8167A" w:rsidP="009D4A3D">
      <w:pPr>
        <w:spacing w:before="0"/>
        <w:rPr>
          <w:color w:val="000000"/>
        </w:rPr>
      </w:pPr>
      <w:r>
        <w:rPr>
          <w:color w:val="000000"/>
        </w:rPr>
        <w:t>- kartka papieru z wydrukowaną tabelą,</w:t>
      </w:r>
    </w:p>
    <w:p w:rsidR="00C8167A" w:rsidRPr="00246CD4" w:rsidRDefault="00C8167A" w:rsidP="009D4A3D">
      <w:pPr>
        <w:spacing w:before="0"/>
        <w:rPr>
          <w:b/>
          <w:color w:val="000000"/>
          <w:sz w:val="28"/>
          <w:szCs w:val="28"/>
        </w:rPr>
      </w:pPr>
      <w:r>
        <w:rPr>
          <w:color w:val="000000"/>
        </w:rPr>
        <w:lastRenderedPageBreak/>
        <w:t>- długopis.</w:t>
      </w:r>
    </w:p>
    <w:p w:rsidR="00C8167A" w:rsidRDefault="00C8167A" w:rsidP="009D4A3D">
      <w:pPr>
        <w:spacing w:before="0"/>
        <w:rPr>
          <w:color w:val="000000"/>
        </w:rPr>
      </w:pPr>
    </w:p>
    <w:p w:rsidR="00C8167A" w:rsidRDefault="00C8167A" w:rsidP="00C8167A">
      <w:pPr>
        <w:rPr>
          <w:color w:val="000000"/>
        </w:rPr>
      </w:pPr>
      <w:r w:rsidRPr="00246CD4">
        <w:rPr>
          <w:color w:val="000000"/>
        </w:rPr>
        <w:t xml:space="preserve">Sposób wykonania: </w:t>
      </w:r>
    </w:p>
    <w:p w:rsidR="00C8167A" w:rsidRDefault="00C8167A" w:rsidP="00365ACC">
      <w:pPr>
        <w:pStyle w:val="Akapitzlist"/>
        <w:numPr>
          <w:ilvl w:val="0"/>
          <w:numId w:val="23"/>
        </w:numPr>
        <w:spacing w:after="0" w:line="360" w:lineRule="auto"/>
        <w:ind w:left="284" w:hanging="284"/>
        <w:jc w:val="both"/>
        <w:rPr>
          <w:rFonts w:ascii="Times New Roman" w:hAnsi="Times New Roman"/>
          <w:color w:val="000000"/>
          <w:sz w:val="24"/>
          <w:szCs w:val="24"/>
        </w:rPr>
      </w:pPr>
      <w:r>
        <w:rPr>
          <w:rFonts w:ascii="Times New Roman" w:hAnsi="Times New Roman"/>
          <w:color w:val="000000"/>
          <w:sz w:val="24"/>
          <w:szCs w:val="24"/>
        </w:rPr>
        <w:t>Zapoznanie się z sytuacją zadaniową.</w:t>
      </w:r>
    </w:p>
    <w:p w:rsidR="00C8167A" w:rsidRDefault="00C8167A" w:rsidP="009D4A3D">
      <w:pPr>
        <w:ind w:left="284"/>
        <w:rPr>
          <w:color w:val="000000"/>
        </w:rPr>
      </w:pPr>
      <w:r>
        <w:rPr>
          <w:color w:val="000000"/>
        </w:rPr>
        <w:t>Należy przeanalizować</w:t>
      </w:r>
      <w:r w:rsidRPr="00902BE2">
        <w:rPr>
          <w:color w:val="000000"/>
        </w:rPr>
        <w:t xml:space="preserve"> podane poniżej zestawy p</w:t>
      </w:r>
      <w:r>
        <w:rPr>
          <w:color w:val="000000"/>
        </w:rPr>
        <w:t>otraw. Do każdej potrawy dobrać</w:t>
      </w:r>
      <w:r w:rsidR="009D4A3D">
        <w:rPr>
          <w:color w:val="000000"/>
        </w:rPr>
        <w:t xml:space="preserve"> </w:t>
      </w:r>
      <w:r>
        <w:rPr>
          <w:color w:val="000000"/>
        </w:rPr>
        <w:t>zastawę stołową służącą do podania potrawy</w:t>
      </w:r>
      <w:r w:rsidRPr="00902BE2">
        <w:rPr>
          <w:color w:val="000000"/>
        </w:rPr>
        <w:t xml:space="preserve"> konsumentowi. </w:t>
      </w:r>
      <w:r>
        <w:rPr>
          <w:color w:val="000000"/>
        </w:rPr>
        <w:t>Należy dobrać</w:t>
      </w:r>
      <w:r w:rsidRPr="00902BE2">
        <w:rPr>
          <w:color w:val="000000"/>
        </w:rPr>
        <w:t xml:space="preserve"> sztuć</w:t>
      </w:r>
      <w:r>
        <w:rPr>
          <w:color w:val="000000"/>
        </w:rPr>
        <w:t xml:space="preserve">ce właściwe do każdej potrawy. Wszystkie potrawy podane będą jedno </w:t>
      </w:r>
      <w:r w:rsidRPr="00902BE2">
        <w:rPr>
          <w:color w:val="000000"/>
        </w:rPr>
        <w:t xml:space="preserve">porcjowo. </w:t>
      </w:r>
    </w:p>
    <w:p w:rsidR="00C8167A" w:rsidRDefault="00C8167A" w:rsidP="00365ACC">
      <w:pPr>
        <w:pStyle w:val="Akapitzlist"/>
        <w:numPr>
          <w:ilvl w:val="0"/>
          <w:numId w:val="23"/>
        </w:numPr>
        <w:spacing w:after="0" w:line="360" w:lineRule="auto"/>
        <w:ind w:left="284" w:hanging="284"/>
        <w:jc w:val="both"/>
        <w:rPr>
          <w:rFonts w:ascii="Times New Roman" w:hAnsi="Times New Roman"/>
          <w:color w:val="000000"/>
          <w:sz w:val="24"/>
          <w:szCs w:val="24"/>
        </w:rPr>
      </w:pPr>
      <w:r>
        <w:rPr>
          <w:rFonts w:ascii="Times New Roman" w:hAnsi="Times New Roman"/>
          <w:color w:val="000000"/>
          <w:sz w:val="24"/>
          <w:szCs w:val="24"/>
        </w:rPr>
        <w:t>Wykonanie zadania.</w:t>
      </w:r>
    </w:p>
    <w:p w:rsidR="00C8167A" w:rsidRDefault="00C8167A" w:rsidP="009D4A3D">
      <w:pPr>
        <w:ind w:left="284"/>
        <w:rPr>
          <w:color w:val="000000"/>
        </w:rPr>
      </w:pPr>
      <w:r>
        <w:rPr>
          <w:color w:val="000000"/>
        </w:rPr>
        <w:t xml:space="preserve">Wykorzystując informacje zawarte w powyższym rozdziale poradnika należy dobrać zastawę stołową i sztućce  do potraw- swoje propozycje zapisać w tabeli. </w:t>
      </w:r>
    </w:p>
    <w:p w:rsidR="00C8167A" w:rsidRDefault="00C8167A" w:rsidP="00C8167A">
      <w:pPr>
        <w:rPr>
          <w:color w:val="000000"/>
        </w:rPr>
      </w:pPr>
    </w:p>
    <w:p w:rsidR="009D4A3D" w:rsidRDefault="009D4A3D" w:rsidP="00C8167A">
      <w:pPr>
        <w:rPr>
          <w:color w:val="000000"/>
        </w:rPr>
      </w:pPr>
    </w:p>
    <w:p w:rsidR="00C8167A" w:rsidRPr="00246CD4" w:rsidRDefault="00C8167A" w:rsidP="00C8167A">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552"/>
        <w:gridCol w:w="5386"/>
      </w:tblGrid>
      <w:tr w:rsidR="00C8167A" w:rsidRPr="00246CD4" w:rsidTr="00C8167A">
        <w:trPr>
          <w:trHeight w:val="506"/>
        </w:trPr>
        <w:tc>
          <w:tcPr>
            <w:tcW w:w="1242" w:type="dxa"/>
          </w:tcPr>
          <w:p w:rsidR="00C8167A" w:rsidRPr="00C8167A" w:rsidRDefault="00C8167A" w:rsidP="00C8167A">
            <w:pPr>
              <w:tabs>
                <w:tab w:val="center" w:pos="4536"/>
                <w:tab w:val="right" w:pos="9072"/>
              </w:tabs>
              <w:rPr>
                <w:color w:val="000000"/>
              </w:rPr>
            </w:pPr>
            <w:r w:rsidRPr="00C8167A">
              <w:rPr>
                <w:color w:val="000000"/>
              </w:rPr>
              <w:t xml:space="preserve">Nazwa posiłku  </w:t>
            </w:r>
          </w:p>
        </w:tc>
        <w:tc>
          <w:tcPr>
            <w:tcW w:w="2552" w:type="dxa"/>
          </w:tcPr>
          <w:p w:rsidR="00C8167A" w:rsidRPr="00C8167A" w:rsidRDefault="00C8167A" w:rsidP="00C8167A">
            <w:pPr>
              <w:tabs>
                <w:tab w:val="center" w:pos="4536"/>
                <w:tab w:val="right" w:pos="9072"/>
              </w:tabs>
              <w:rPr>
                <w:color w:val="000000"/>
              </w:rPr>
            </w:pPr>
            <w:r w:rsidRPr="00C8167A">
              <w:rPr>
                <w:color w:val="000000"/>
              </w:rPr>
              <w:t xml:space="preserve">Zestaw potraw </w:t>
            </w:r>
          </w:p>
        </w:tc>
        <w:tc>
          <w:tcPr>
            <w:tcW w:w="5386" w:type="dxa"/>
          </w:tcPr>
          <w:p w:rsidR="00C8167A" w:rsidRPr="00C8167A" w:rsidRDefault="00C8167A" w:rsidP="00C8167A">
            <w:pPr>
              <w:tabs>
                <w:tab w:val="center" w:pos="4536"/>
                <w:tab w:val="right" w:pos="9072"/>
              </w:tabs>
              <w:rPr>
                <w:color w:val="000000"/>
              </w:rPr>
            </w:pPr>
            <w:r w:rsidRPr="00C8167A">
              <w:rPr>
                <w:color w:val="000000"/>
              </w:rPr>
              <w:t xml:space="preserve">Zastawa stołowa /sztućce </w:t>
            </w:r>
          </w:p>
        </w:tc>
      </w:tr>
      <w:tr w:rsidR="00C8167A" w:rsidRPr="00246CD4" w:rsidTr="00C8167A">
        <w:trPr>
          <w:trHeight w:val="1776"/>
        </w:trPr>
        <w:tc>
          <w:tcPr>
            <w:tcW w:w="1242" w:type="dxa"/>
          </w:tcPr>
          <w:p w:rsidR="00C8167A" w:rsidRPr="00C8167A" w:rsidRDefault="00C8167A" w:rsidP="00C8167A">
            <w:pPr>
              <w:tabs>
                <w:tab w:val="center" w:pos="4536"/>
                <w:tab w:val="right" w:pos="9072"/>
              </w:tabs>
              <w:rPr>
                <w:color w:val="000000"/>
              </w:rPr>
            </w:pPr>
          </w:p>
          <w:p w:rsidR="00C8167A" w:rsidRPr="00C8167A" w:rsidRDefault="00C8167A" w:rsidP="00C8167A">
            <w:pPr>
              <w:tabs>
                <w:tab w:val="center" w:pos="4536"/>
                <w:tab w:val="right" w:pos="9072"/>
              </w:tabs>
              <w:rPr>
                <w:color w:val="000000"/>
              </w:rPr>
            </w:pPr>
          </w:p>
          <w:p w:rsidR="00C8167A" w:rsidRPr="00C8167A" w:rsidRDefault="00C8167A" w:rsidP="00C8167A">
            <w:pPr>
              <w:tabs>
                <w:tab w:val="center" w:pos="4536"/>
                <w:tab w:val="right" w:pos="9072"/>
              </w:tabs>
              <w:rPr>
                <w:color w:val="000000"/>
              </w:rPr>
            </w:pPr>
            <w:r w:rsidRPr="00C8167A">
              <w:rPr>
                <w:color w:val="000000"/>
              </w:rPr>
              <w:t xml:space="preserve">Śniadanie </w:t>
            </w:r>
          </w:p>
        </w:tc>
        <w:tc>
          <w:tcPr>
            <w:tcW w:w="2552" w:type="dxa"/>
          </w:tcPr>
          <w:p w:rsidR="00C8167A" w:rsidRPr="00C8167A" w:rsidRDefault="00C8167A" w:rsidP="00C8167A">
            <w:pPr>
              <w:tabs>
                <w:tab w:val="center" w:pos="4536"/>
                <w:tab w:val="right" w:pos="9072"/>
              </w:tabs>
              <w:rPr>
                <w:color w:val="000000"/>
              </w:rPr>
            </w:pPr>
            <w:proofErr w:type="spellStart"/>
            <w:r w:rsidRPr="00C8167A">
              <w:rPr>
                <w:color w:val="000000"/>
              </w:rPr>
              <w:t>Musli</w:t>
            </w:r>
            <w:proofErr w:type="spellEnd"/>
            <w:r w:rsidRPr="00C8167A">
              <w:rPr>
                <w:color w:val="000000"/>
              </w:rPr>
              <w:t xml:space="preserve"> z jogurtem </w:t>
            </w:r>
          </w:p>
          <w:p w:rsidR="00C8167A" w:rsidRPr="00C8167A" w:rsidRDefault="00C8167A" w:rsidP="00C8167A">
            <w:pPr>
              <w:tabs>
                <w:tab w:val="center" w:pos="4536"/>
                <w:tab w:val="right" w:pos="9072"/>
              </w:tabs>
              <w:rPr>
                <w:color w:val="000000"/>
              </w:rPr>
            </w:pPr>
            <w:r w:rsidRPr="00C8167A">
              <w:rPr>
                <w:color w:val="000000"/>
              </w:rPr>
              <w:t>Jajecznica</w:t>
            </w:r>
          </w:p>
          <w:p w:rsidR="00C8167A" w:rsidRPr="00C8167A" w:rsidRDefault="00C8167A" w:rsidP="00C8167A">
            <w:pPr>
              <w:tabs>
                <w:tab w:val="center" w:pos="4536"/>
                <w:tab w:val="right" w:pos="9072"/>
              </w:tabs>
              <w:rPr>
                <w:color w:val="000000"/>
              </w:rPr>
            </w:pPr>
            <w:r w:rsidRPr="00C8167A">
              <w:rPr>
                <w:color w:val="000000"/>
              </w:rPr>
              <w:t xml:space="preserve">Pieczywo </w:t>
            </w:r>
          </w:p>
          <w:p w:rsidR="00C8167A" w:rsidRPr="00C8167A" w:rsidRDefault="00C8167A" w:rsidP="00C8167A">
            <w:pPr>
              <w:tabs>
                <w:tab w:val="center" w:pos="4536"/>
                <w:tab w:val="right" w:pos="9072"/>
              </w:tabs>
              <w:rPr>
                <w:color w:val="000000"/>
              </w:rPr>
            </w:pPr>
            <w:r w:rsidRPr="00C8167A">
              <w:rPr>
                <w:color w:val="000000"/>
              </w:rPr>
              <w:t xml:space="preserve">Masło </w:t>
            </w:r>
          </w:p>
          <w:p w:rsidR="00C8167A" w:rsidRPr="00C8167A" w:rsidRDefault="00C8167A" w:rsidP="00C8167A">
            <w:pPr>
              <w:tabs>
                <w:tab w:val="center" w:pos="4536"/>
                <w:tab w:val="right" w:pos="9072"/>
              </w:tabs>
              <w:rPr>
                <w:color w:val="000000"/>
              </w:rPr>
            </w:pPr>
            <w:r w:rsidRPr="00C8167A">
              <w:rPr>
                <w:color w:val="000000"/>
              </w:rPr>
              <w:t xml:space="preserve">Kawa zbożowa z mlekiem </w:t>
            </w:r>
          </w:p>
        </w:tc>
        <w:tc>
          <w:tcPr>
            <w:tcW w:w="5386" w:type="dxa"/>
          </w:tcPr>
          <w:p w:rsidR="00C8167A" w:rsidRPr="00C8167A" w:rsidRDefault="00C8167A" w:rsidP="00C8167A">
            <w:pPr>
              <w:tabs>
                <w:tab w:val="center" w:pos="4536"/>
                <w:tab w:val="right" w:pos="9072"/>
              </w:tabs>
              <w:rPr>
                <w:color w:val="000000"/>
              </w:rPr>
            </w:pPr>
            <w:r w:rsidRPr="00C8167A">
              <w:rPr>
                <w:color w:val="000000"/>
              </w:rPr>
              <w:t>………………………………………………………</w:t>
            </w:r>
          </w:p>
          <w:p w:rsidR="00C8167A" w:rsidRPr="00C8167A" w:rsidRDefault="00C8167A" w:rsidP="00C8167A">
            <w:pPr>
              <w:tabs>
                <w:tab w:val="center" w:pos="4536"/>
                <w:tab w:val="right" w:pos="9072"/>
              </w:tabs>
              <w:rPr>
                <w:color w:val="000000"/>
              </w:rPr>
            </w:pPr>
            <w:r w:rsidRPr="00C8167A">
              <w:rPr>
                <w:color w:val="000000"/>
              </w:rPr>
              <w:t>………………………………………………………</w:t>
            </w:r>
          </w:p>
          <w:p w:rsidR="00C8167A" w:rsidRPr="00C8167A" w:rsidRDefault="00C8167A" w:rsidP="00C8167A">
            <w:pPr>
              <w:tabs>
                <w:tab w:val="center" w:pos="4536"/>
                <w:tab w:val="right" w:pos="9072"/>
              </w:tabs>
              <w:rPr>
                <w:color w:val="000000"/>
              </w:rPr>
            </w:pPr>
            <w:r w:rsidRPr="00C8167A">
              <w:rPr>
                <w:color w:val="000000"/>
              </w:rPr>
              <w:t>……………………………………………………….</w:t>
            </w:r>
          </w:p>
          <w:p w:rsidR="00C8167A" w:rsidRPr="00C8167A" w:rsidRDefault="00C8167A" w:rsidP="00C8167A">
            <w:pPr>
              <w:tabs>
                <w:tab w:val="center" w:pos="4536"/>
                <w:tab w:val="right" w:pos="9072"/>
              </w:tabs>
              <w:rPr>
                <w:color w:val="000000"/>
              </w:rPr>
            </w:pPr>
            <w:r w:rsidRPr="00C8167A">
              <w:rPr>
                <w:color w:val="000000"/>
              </w:rPr>
              <w:t>………………………………………………………………………………………………………………</w:t>
            </w:r>
          </w:p>
          <w:p w:rsidR="00C8167A" w:rsidRPr="00C8167A" w:rsidRDefault="00C8167A" w:rsidP="00C8167A">
            <w:pPr>
              <w:tabs>
                <w:tab w:val="center" w:pos="4536"/>
                <w:tab w:val="right" w:pos="9072"/>
              </w:tabs>
              <w:rPr>
                <w:color w:val="000000"/>
              </w:rPr>
            </w:pPr>
            <w:r w:rsidRPr="00C8167A">
              <w:rPr>
                <w:color w:val="000000"/>
              </w:rPr>
              <w:t>………………………………………………………</w:t>
            </w:r>
          </w:p>
          <w:p w:rsidR="00C8167A" w:rsidRPr="00C8167A" w:rsidRDefault="00C8167A" w:rsidP="00C8167A">
            <w:pPr>
              <w:tabs>
                <w:tab w:val="center" w:pos="4536"/>
                <w:tab w:val="right" w:pos="9072"/>
              </w:tabs>
              <w:rPr>
                <w:color w:val="000000"/>
              </w:rPr>
            </w:pPr>
          </w:p>
        </w:tc>
      </w:tr>
      <w:tr w:rsidR="00C8167A" w:rsidRPr="00246CD4" w:rsidTr="00C8167A">
        <w:tc>
          <w:tcPr>
            <w:tcW w:w="1242" w:type="dxa"/>
          </w:tcPr>
          <w:p w:rsidR="00C8167A" w:rsidRPr="00C8167A" w:rsidRDefault="00C8167A" w:rsidP="00C8167A">
            <w:pPr>
              <w:tabs>
                <w:tab w:val="center" w:pos="4536"/>
                <w:tab w:val="right" w:pos="9072"/>
              </w:tabs>
              <w:rPr>
                <w:color w:val="000000"/>
              </w:rPr>
            </w:pPr>
          </w:p>
          <w:p w:rsidR="00C8167A" w:rsidRPr="00C8167A" w:rsidRDefault="00C8167A" w:rsidP="00C8167A">
            <w:pPr>
              <w:tabs>
                <w:tab w:val="center" w:pos="4536"/>
                <w:tab w:val="right" w:pos="9072"/>
              </w:tabs>
              <w:rPr>
                <w:color w:val="000000"/>
              </w:rPr>
            </w:pPr>
          </w:p>
          <w:p w:rsidR="00C8167A" w:rsidRPr="00C8167A" w:rsidRDefault="00C8167A" w:rsidP="00C8167A">
            <w:pPr>
              <w:tabs>
                <w:tab w:val="center" w:pos="4536"/>
                <w:tab w:val="right" w:pos="9072"/>
              </w:tabs>
              <w:rPr>
                <w:color w:val="000000"/>
              </w:rPr>
            </w:pPr>
          </w:p>
          <w:p w:rsidR="00C8167A" w:rsidRPr="00C8167A" w:rsidRDefault="00C8167A" w:rsidP="00C8167A">
            <w:pPr>
              <w:tabs>
                <w:tab w:val="center" w:pos="4536"/>
                <w:tab w:val="right" w:pos="9072"/>
              </w:tabs>
              <w:rPr>
                <w:color w:val="000000"/>
              </w:rPr>
            </w:pPr>
            <w:r w:rsidRPr="00C8167A">
              <w:rPr>
                <w:color w:val="000000"/>
              </w:rPr>
              <w:lastRenderedPageBreak/>
              <w:t xml:space="preserve">Obiad </w:t>
            </w:r>
          </w:p>
        </w:tc>
        <w:tc>
          <w:tcPr>
            <w:tcW w:w="2552" w:type="dxa"/>
          </w:tcPr>
          <w:p w:rsidR="00C8167A" w:rsidRPr="00C8167A" w:rsidRDefault="00C8167A" w:rsidP="00C8167A">
            <w:pPr>
              <w:tabs>
                <w:tab w:val="center" w:pos="4536"/>
                <w:tab w:val="right" w:pos="9072"/>
              </w:tabs>
              <w:rPr>
                <w:color w:val="000000"/>
              </w:rPr>
            </w:pPr>
            <w:r w:rsidRPr="00C8167A">
              <w:rPr>
                <w:color w:val="000000"/>
              </w:rPr>
              <w:lastRenderedPageBreak/>
              <w:t xml:space="preserve">Rosół z makaronem </w:t>
            </w:r>
          </w:p>
          <w:p w:rsidR="00C8167A" w:rsidRPr="00C8167A" w:rsidRDefault="00C8167A" w:rsidP="00C8167A">
            <w:pPr>
              <w:tabs>
                <w:tab w:val="center" w:pos="4536"/>
                <w:tab w:val="right" w:pos="9072"/>
              </w:tabs>
              <w:rPr>
                <w:color w:val="000000"/>
              </w:rPr>
            </w:pPr>
            <w:r w:rsidRPr="00C8167A">
              <w:rPr>
                <w:color w:val="000000"/>
              </w:rPr>
              <w:t xml:space="preserve">Kotlet schabowy saute  </w:t>
            </w:r>
          </w:p>
          <w:p w:rsidR="00C8167A" w:rsidRPr="00C8167A" w:rsidRDefault="00C8167A" w:rsidP="00C8167A">
            <w:pPr>
              <w:tabs>
                <w:tab w:val="center" w:pos="4536"/>
                <w:tab w:val="right" w:pos="9072"/>
              </w:tabs>
              <w:rPr>
                <w:color w:val="000000"/>
              </w:rPr>
            </w:pPr>
            <w:r w:rsidRPr="00C8167A">
              <w:rPr>
                <w:color w:val="000000"/>
              </w:rPr>
              <w:t xml:space="preserve">Frytki </w:t>
            </w:r>
          </w:p>
          <w:p w:rsidR="00C8167A" w:rsidRPr="00C8167A" w:rsidRDefault="00C8167A" w:rsidP="00C8167A">
            <w:pPr>
              <w:tabs>
                <w:tab w:val="center" w:pos="4536"/>
                <w:tab w:val="right" w:pos="9072"/>
              </w:tabs>
              <w:rPr>
                <w:color w:val="000000"/>
              </w:rPr>
            </w:pPr>
            <w:r w:rsidRPr="00C8167A">
              <w:rPr>
                <w:color w:val="000000"/>
              </w:rPr>
              <w:lastRenderedPageBreak/>
              <w:t xml:space="preserve">Fasolka szparagowa z masłem </w:t>
            </w:r>
          </w:p>
          <w:p w:rsidR="00C8167A" w:rsidRPr="00C8167A" w:rsidRDefault="00C8167A" w:rsidP="00C8167A">
            <w:pPr>
              <w:tabs>
                <w:tab w:val="center" w:pos="4536"/>
                <w:tab w:val="right" w:pos="9072"/>
              </w:tabs>
              <w:rPr>
                <w:color w:val="000000"/>
              </w:rPr>
            </w:pPr>
            <w:r w:rsidRPr="00C8167A">
              <w:rPr>
                <w:color w:val="000000"/>
              </w:rPr>
              <w:t xml:space="preserve">Surówka z marchwi z chrzanem </w:t>
            </w:r>
          </w:p>
          <w:p w:rsidR="00C8167A" w:rsidRPr="00C8167A" w:rsidRDefault="00C8167A" w:rsidP="00C8167A">
            <w:pPr>
              <w:tabs>
                <w:tab w:val="center" w:pos="4536"/>
                <w:tab w:val="right" w:pos="9072"/>
              </w:tabs>
              <w:rPr>
                <w:color w:val="000000"/>
              </w:rPr>
            </w:pPr>
            <w:r w:rsidRPr="00C8167A">
              <w:rPr>
                <w:color w:val="000000"/>
              </w:rPr>
              <w:t>Kompot z czarnej porzeczki</w:t>
            </w:r>
          </w:p>
          <w:p w:rsidR="00C8167A" w:rsidRPr="00C8167A" w:rsidRDefault="00C8167A" w:rsidP="00C8167A">
            <w:pPr>
              <w:tabs>
                <w:tab w:val="center" w:pos="4536"/>
                <w:tab w:val="right" w:pos="9072"/>
              </w:tabs>
              <w:rPr>
                <w:color w:val="000000"/>
              </w:rPr>
            </w:pPr>
          </w:p>
        </w:tc>
        <w:tc>
          <w:tcPr>
            <w:tcW w:w="5386" w:type="dxa"/>
          </w:tcPr>
          <w:p w:rsidR="00C8167A" w:rsidRPr="00C8167A" w:rsidRDefault="00C8167A" w:rsidP="00C8167A">
            <w:pPr>
              <w:tabs>
                <w:tab w:val="center" w:pos="4536"/>
                <w:tab w:val="right" w:pos="9072"/>
              </w:tabs>
              <w:rPr>
                <w:color w:val="000000"/>
              </w:rPr>
            </w:pPr>
          </w:p>
          <w:p w:rsidR="00C8167A" w:rsidRPr="00C8167A" w:rsidRDefault="00C8167A" w:rsidP="00C8167A">
            <w:pPr>
              <w:tabs>
                <w:tab w:val="center" w:pos="4536"/>
                <w:tab w:val="right" w:pos="9072"/>
              </w:tabs>
              <w:rPr>
                <w:color w:val="000000"/>
              </w:rPr>
            </w:pPr>
            <w:r w:rsidRPr="00C8167A">
              <w:rPr>
                <w:color w:val="000000"/>
              </w:rPr>
              <w:t>………………………………………………………………………………………………………………</w:t>
            </w:r>
          </w:p>
          <w:p w:rsidR="00C8167A" w:rsidRPr="00C8167A" w:rsidRDefault="00C8167A" w:rsidP="00C8167A">
            <w:pPr>
              <w:tabs>
                <w:tab w:val="center" w:pos="4536"/>
                <w:tab w:val="right" w:pos="9072"/>
              </w:tabs>
              <w:rPr>
                <w:color w:val="000000"/>
              </w:rPr>
            </w:pPr>
            <w:r w:rsidRPr="00C8167A">
              <w:rPr>
                <w:color w:val="000000"/>
              </w:rPr>
              <w:t>………………………………………………………</w:t>
            </w:r>
          </w:p>
          <w:p w:rsidR="00C8167A" w:rsidRPr="00C8167A" w:rsidRDefault="00C8167A" w:rsidP="00C8167A">
            <w:pPr>
              <w:tabs>
                <w:tab w:val="center" w:pos="4536"/>
                <w:tab w:val="right" w:pos="9072"/>
              </w:tabs>
              <w:rPr>
                <w:color w:val="000000"/>
              </w:rPr>
            </w:pPr>
            <w:r w:rsidRPr="00C8167A">
              <w:rPr>
                <w:color w:val="000000"/>
              </w:rPr>
              <w:lastRenderedPageBreak/>
              <w:t>………………………………………………………</w:t>
            </w:r>
          </w:p>
          <w:p w:rsidR="00C8167A" w:rsidRPr="00C8167A" w:rsidRDefault="00C8167A" w:rsidP="00C8167A">
            <w:pPr>
              <w:tabs>
                <w:tab w:val="center" w:pos="4536"/>
                <w:tab w:val="right" w:pos="9072"/>
              </w:tabs>
              <w:rPr>
                <w:color w:val="000000"/>
              </w:rPr>
            </w:pPr>
            <w:r w:rsidRPr="00C8167A">
              <w:rPr>
                <w:color w:val="000000"/>
              </w:rPr>
              <w:t>………………………………………………………</w:t>
            </w:r>
          </w:p>
          <w:p w:rsidR="00C8167A" w:rsidRPr="00C8167A" w:rsidRDefault="00C8167A" w:rsidP="00C8167A">
            <w:pPr>
              <w:tabs>
                <w:tab w:val="center" w:pos="4536"/>
                <w:tab w:val="right" w:pos="9072"/>
              </w:tabs>
              <w:rPr>
                <w:color w:val="000000"/>
              </w:rPr>
            </w:pPr>
            <w:r w:rsidRPr="00C8167A">
              <w:rPr>
                <w:color w:val="000000"/>
              </w:rPr>
              <w:t>………………………………………………………</w:t>
            </w:r>
          </w:p>
          <w:p w:rsidR="00C8167A" w:rsidRPr="00C8167A" w:rsidRDefault="00C8167A" w:rsidP="00C8167A">
            <w:pPr>
              <w:tabs>
                <w:tab w:val="center" w:pos="4536"/>
                <w:tab w:val="right" w:pos="9072"/>
              </w:tabs>
              <w:rPr>
                <w:color w:val="000000"/>
              </w:rPr>
            </w:pPr>
            <w:r w:rsidRPr="00C8167A">
              <w:rPr>
                <w:color w:val="000000"/>
              </w:rPr>
              <w:t>………………………………………………………………………………………………………………..</w:t>
            </w:r>
          </w:p>
        </w:tc>
      </w:tr>
      <w:tr w:rsidR="00C8167A" w:rsidRPr="00246CD4" w:rsidTr="00C8167A">
        <w:trPr>
          <w:trHeight w:val="1064"/>
        </w:trPr>
        <w:tc>
          <w:tcPr>
            <w:tcW w:w="1242" w:type="dxa"/>
          </w:tcPr>
          <w:p w:rsidR="00C8167A" w:rsidRPr="00C8167A" w:rsidRDefault="00C8167A" w:rsidP="00C8167A">
            <w:pPr>
              <w:tabs>
                <w:tab w:val="center" w:pos="4536"/>
                <w:tab w:val="right" w:pos="9072"/>
              </w:tabs>
              <w:rPr>
                <w:color w:val="000000"/>
              </w:rPr>
            </w:pPr>
          </w:p>
          <w:p w:rsidR="00C8167A" w:rsidRPr="00C8167A" w:rsidRDefault="00C8167A" w:rsidP="00C8167A">
            <w:pPr>
              <w:tabs>
                <w:tab w:val="center" w:pos="4536"/>
                <w:tab w:val="right" w:pos="9072"/>
              </w:tabs>
              <w:rPr>
                <w:color w:val="000000"/>
              </w:rPr>
            </w:pPr>
            <w:r w:rsidRPr="00C8167A">
              <w:rPr>
                <w:color w:val="000000"/>
              </w:rPr>
              <w:t xml:space="preserve">Kolacja </w:t>
            </w:r>
          </w:p>
          <w:p w:rsidR="00C8167A" w:rsidRPr="00C8167A" w:rsidRDefault="00C8167A" w:rsidP="00C8167A">
            <w:pPr>
              <w:tabs>
                <w:tab w:val="center" w:pos="4536"/>
                <w:tab w:val="right" w:pos="9072"/>
              </w:tabs>
              <w:rPr>
                <w:color w:val="000000"/>
              </w:rPr>
            </w:pPr>
          </w:p>
          <w:p w:rsidR="00C8167A" w:rsidRPr="00C8167A" w:rsidRDefault="00C8167A" w:rsidP="00C8167A">
            <w:pPr>
              <w:tabs>
                <w:tab w:val="center" w:pos="4536"/>
                <w:tab w:val="right" w:pos="9072"/>
              </w:tabs>
              <w:rPr>
                <w:color w:val="000000"/>
              </w:rPr>
            </w:pPr>
          </w:p>
        </w:tc>
        <w:tc>
          <w:tcPr>
            <w:tcW w:w="2552" w:type="dxa"/>
          </w:tcPr>
          <w:p w:rsidR="00C8167A" w:rsidRPr="00C8167A" w:rsidRDefault="00C8167A" w:rsidP="00C8167A">
            <w:pPr>
              <w:tabs>
                <w:tab w:val="center" w:pos="4536"/>
                <w:tab w:val="right" w:pos="9072"/>
              </w:tabs>
              <w:rPr>
                <w:color w:val="000000"/>
              </w:rPr>
            </w:pPr>
            <w:r w:rsidRPr="00C8167A">
              <w:rPr>
                <w:color w:val="000000"/>
              </w:rPr>
              <w:t xml:space="preserve">Naleśniki ze szpinakiem </w:t>
            </w:r>
          </w:p>
          <w:p w:rsidR="00C8167A" w:rsidRPr="00C8167A" w:rsidRDefault="00C8167A" w:rsidP="00C8167A">
            <w:pPr>
              <w:tabs>
                <w:tab w:val="center" w:pos="4536"/>
                <w:tab w:val="right" w:pos="9072"/>
              </w:tabs>
              <w:rPr>
                <w:color w:val="000000"/>
              </w:rPr>
            </w:pPr>
            <w:r w:rsidRPr="00C8167A">
              <w:rPr>
                <w:color w:val="000000"/>
              </w:rPr>
              <w:t>Herbata z cytryną i cukrem</w:t>
            </w:r>
          </w:p>
          <w:p w:rsidR="00C8167A" w:rsidRPr="00C8167A" w:rsidRDefault="00C8167A" w:rsidP="00C8167A">
            <w:pPr>
              <w:tabs>
                <w:tab w:val="center" w:pos="4536"/>
                <w:tab w:val="right" w:pos="9072"/>
              </w:tabs>
              <w:rPr>
                <w:color w:val="000000"/>
              </w:rPr>
            </w:pPr>
            <w:r w:rsidRPr="00C8167A">
              <w:rPr>
                <w:color w:val="000000"/>
              </w:rPr>
              <w:t xml:space="preserve">Pomarańcza </w:t>
            </w:r>
          </w:p>
        </w:tc>
        <w:tc>
          <w:tcPr>
            <w:tcW w:w="5386" w:type="dxa"/>
          </w:tcPr>
          <w:p w:rsidR="00C8167A" w:rsidRPr="00C8167A" w:rsidRDefault="00C8167A" w:rsidP="00C8167A">
            <w:pPr>
              <w:tabs>
                <w:tab w:val="center" w:pos="4536"/>
                <w:tab w:val="right" w:pos="9072"/>
              </w:tabs>
              <w:rPr>
                <w:color w:val="000000"/>
              </w:rPr>
            </w:pPr>
            <w:r w:rsidRPr="00C8167A">
              <w:rPr>
                <w:color w:val="000000"/>
              </w:rPr>
              <w:t>……………………………………………………….</w:t>
            </w:r>
          </w:p>
          <w:p w:rsidR="00C8167A" w:rsidRPr="00C8167A" w:rsidRDefault="00C8167A" w:rsidP="00C8167A">
            <w:pPr>
              <w:tabs>
                <w:tab w:val="center" w:pos="4536"/>
                <w:tab w:val="right" w:pos="9072"/>
              </w:tabs>
              <w:rPr>
                <w:color w:val="000000"/>
              </w:rPr>
            </w:pPr>
            <w:r w:rsidRPr="00C8167A">
              <w:rPr>
                <w:color w:val="000000"/>
              </w:rPr>
              <w:t>………………………………………………………</w:t>
            </w:r>
          </w:p>
          <w:p w:rsidR="00C8167A" w:rsidRPr="00C8167A" w:rsidRDefault="00C8167A" w:rsidP="00C8167A">
            <w:pPr>
              <w:tabs>
                <w:tab w:val="center" w:pos="4536"/>
                <w:tab w:val="right" w:pos="9072"/>
              </w:tabs>
              <w:rPr>
                <w:color w:val="000000"/>
              </w:rPr>
            </w:pPr>
            <w:r w:rsidRPr="00C8167A">
              <w:rPr>
                <w:color w:val="000000"/>
              </w:rPr>
              <w:t>………………………………………………………</w:t>
            </w:r>
          </w:p>
        </w:tc>
      </w:tr>
    </w:tbl>
    <w:p w:rsidR="00C8167A" w:rsidRPr="00246CD4" w:rsidRDefault="00C8167A" w:rsidP="00C8167A">
      <w:pPr>
        <w:rPr>
          <w:color w:val="000000"/>
        </w:rPr>
      </w:pPr>
    </w:p>
    <w:p w:rsidR="00C8167A" w:rsidRPr="00C8167A" w:rsidRDefault="00C8167A" w:rsidP="00365ACC">
      <w:pPr>
        <w:pStyle w:val="Nagwek1"/>
        <w:numPr>
          <w:ilvl w:val="0"/>
          <w:numId w:val="27"/>
        </w:numPr>
        <w:spacing w:before="0" w:line="360" w:lineRule="auto"/>
        <w:ind w:left="567" w:hanging="567"/>
        <w:rPr>
          <w:sz w:val="28"/>
        </w:rPr>
      </w:pPr>
      <w:bookmarkStart w:id="8" w:name="_Toc376828119"/>
      <w:r w:rsidRPr="00C8167A">
        <w:rPr>
          <w:sz w:val="28"/>
        </w:rPr>
        <w:t>Ekspedycja posiłków i sprawdzanie jakości</w:t>
      </w:r>
      <w:bookmarkEnd w:id="8"/>
    </w:p>
    <w:p w:rsidR="00C8167A" w:rsidRPr="00246CD4" w:rsidRDefault="00C8167A" w:rsidP="009D4A3D">
      <w:r w:rsidRPr="00246CD4">
        <w:rPr>
          <w:b/>
        </w:rPr>
        <w:t>Ekspedycja</w:t>
      </w:r>
      <w:r w:rsidRPr="00907856">
        <w:t>,</w:t>
      </w:r>
      <w:r w:rsidR="009D4A3D">
        <w:t xml:space="preserve"> </w:t>
      </w:r>
      <w:r w:rsidRPr="00246CD4">
        <w:t>czyli wydawanie potraw i posiłków z kuchni</w:t>
      </w:r>
      <w:r>
        <w:t>,</w:t>
      </w:r>
      <w:r w:rsidRPr="00246CD4">
        <w:t xml:space="preserve"> to ostatni moment kontaktu kucharza z efektem swojej pracy. Od tego jak potrawa zostanie wydana zależy po pierwsze czy wszystkie jej walory zostaną wyeksponowane, a po drugie czy konsument będzie zadowolony.</w:t>
      </w:r>
    </w:p>
    <w:p w:rsidR="00C8167A" w:rsidRPr="00246CD4" w:rsidRDefault="00C8167A" w:rsidP="009D4A3D">
      <w:r w:rsidRPr="00246CD4">
        <w:t>Podstawowa zasada podczas wydawania to zachowanie temperatury właściwej dla danej potrawy. Jeżeli wydaje się potrawy gorące</w:t>
      </w:r>
      <w:r>
        <w:t>,</w:t>
      </w:r>
      <w:r w:rsidRPr="00246CD4">
        <w:t xml:space="preserve"> to należy je nakładać na wygrzane talerze czy półmiski, ponieważ nałożenie na zimny półmisek powoduje, że potrawa natychmiast się schładza. Potrawy gorące powinny mieć temperaturę około 75-80°C.</w:t>
      </w:r>
    </w:p>
    <w:p w:rsidR="00C8167A" w:rsidRPr="00246CD4" w:rsidRDefault="00C8167A" w:rsidP="00C8167A">
      <w:r w:rsidRPr="00246CD4">
        <w:t>Zupy kremy ze względu na zagęszczanie tuż przed wydaniem surowym żółtkiem</w:t>
      </w:r>
      <w:r>
        <w:t xml:space="preserve"> muszą mieć temperaturę  niższą</w:t>
      </w:r>
      <w:r w:rsidRPr="00246CD4">
        <w:t xml:space="preserve">- przyjmuje się temp. 65°C. </w:t>
      </w:r>
    </w:p>
    <w:p w:rsidR="00C8167A" w:rsidRPr="00246CD4" w:rsidRDefault="00C8167A" w:rsidP="009D4A3D">
      <w:r w:rsidRPr="00246CD4">
        <w:t xml:space="preserve">Temperatura podawania potraw zimnych uzależniona jest od rodzaju potrawy. Przeważnie wszystkie zakąski, chłodniki  podaje się w temp.10-14 °C z wyjątkiem zakąsek podawanych na lodzie, które podaje </w:t>
      </w:r>
      <w:r>
        <w:t xml:space="preserve">się </w:t>
      </w:r>
      <w:r w:rsidRPr="00246CD4">
        <w:t>w temp. 0°C.</w:t>
      </w:r>
    </w:p>
    <w:p w:rsidR="00C8167A" w:rsidRPr="00246CD4" w:rsidRDefault="00C8167A" w:rsidP="009D4A3D">
      <w:r w:rsidRPr="00246CD4">
        <w:lastRenderedPageBreak/>
        <w:t>Desery mrożone podaje się w temperaturze około 0 °C</w:t>
      </w:r>
      <w:r>
        <w:t>,</w:t>
      </w:r>
      <w:r w:rsidRPr="00246CD4">
        <w:t xml:space="preserve"> by nie dopuścić do ich rozmrożenia. </w:t>
      </w:r>
    </w:p>
    <w:p w:rsidR="00C8167A" w:rsidRPr="00246CD4" w:rsidRDefault="00C8167A" w:rsidP="00C8167A">
      <w:r w:rsidRPr="00246CD4">
        <w:t>Ważny jest również dobór zastawy stołowej do ekspedycji potraw. Istniej</w:t>
      </w:r>
      <w:r>
        <w:t>e</w:t>
      </w:r>
      <w:r w:rsidRPr="00246CD4">
        <w:t xml:space="preserve"> pewna dowolność</w:t>
      </w:r>
      <w:r>
        <w:t>,</w:t>
      </w:r>
      <w:r w:rsidRPr="00246CD4">
        <w:t xml:space="preserve"> jeśli chodzi o zastawę stołową- jej dobór zależy również od rodzaju zakładu. </w:t>
      </w:r>
    </w:p>
    <w:p w:rsidR="00C8167A" w:rsidRPr="00246CD4" w:rsidRDefault="00C8167A" w:rsidP="00C8167A">
      <w:r w:rsidRPr="00246CD4">
        <w:t xml:space="preserve">Ale zawsze w eleganckich lokalach oraz na przyjęciach o wysokiej randze stosuje się wszystkie obowiązujące zasady obsługi konsumenta, w tym te dotyczące doboru naczyń </w:t>
      </w:r>
      <w:r>
        <w:t xml:space="preserve">i </w:t>
      </w:r>
      <w:r w:rsidRPr="00246CD4">
        <w:t xml:space="preserve">sprzętu.  </w:t>
      </w:r>
    </w:p>
    <w:p w:rsidR="00C8167A" w:rsidRPr="00246CD4" w:rsidRDefault="00C8167A" w:rsidP="009D4A3D">
      <w:r w:rsidRPr="00246CD4">
        <w:t xml:space="preserve">Podczas ekspedycji kucharz odpowiada za wydawanie potraw zgodnie z gramaturą. Każda porcja powinna być zważona przed wydaniem konsumentowi. Zmiana w gramaturze na niekorzyść konsumenta, tzn. zmniejszenie porcji jest podstawą do reklamacji oraz wyciągnięcia konsekwencji służbowych wobec nieuczciwego pracownika. </w:t>
      </w:r>
    </w:p>
    <w:p w:rsidR="00C8167A" w:rsidRDefault="00C8167A" w:rsidP="009D4A3D">
      <w:r w:rsidRPr="00246CD4">
        <w:t>Oprócz tego</w:t>
      </w:r>
      <w:r>
        <w:t xml:space="preserve"> kucharz</w:t>
      </w:r>
      <w:r w:rsidRPr="00246CD4">
        <w:t xml:space="preserve"> dokonuje również kontroli jakości – nie tylko pod względem temperatury podawania, ale tez sposobu podania, doboru elementów dekoracyjnych  i czystości naczyń na których potraw</w:t>
      </w:r>
      <w:r>
        <w:t>a</w:t>
      </w:r>
      <w:r w:rsidRPr="00246CD4">
        <w:t xml:space="preserve"> jest podawana . Za ten element ekspedycji odpowiada kucharz wydający potrawy, kelner przed podaniem potrawy sprawdza tylko czy potrawa podana jest czysto, estetycznie ułożona na talerzu i ma właściwa temperaturę. </w:t>
      </w:r>
    </w:p>
    <w:p w:rsidR="009D4A3D" w:rsidRPr="00246CD4" w:rsidRDefault="009D4A3D" w:rsidP="009D4A3D"/>
    <w:p w:rsidR="00C8167A" w:rsidRPr="00246CD4" w:rsidRDefault="00C8167A" w:rsidP="00C8167A">
      <w:r w:rsidRPr="00246CD4">
        <w:rPr>
          <w:b/>
        </w:rPr>
        <w:t>Zestaw pytań i odpowiedzi</w:t>
      </w:r>
      <w:r w:rsidRPr="00246CD4">
        <w:t>:</w:t>
      </w:r>
    </w:p>
    <w:p w:rsidR="00C8167A" w:rsidRPr="00246CD4" w:rsidRDefault="00C8167A" w:rsidP="00365ACC">
      <w:pPr>
        <w:pStyle w:val="Akapitzlist"/>
        <w:numPr>
          <w:ilvl w:val="0"/>
          <w:numId w:val="18"/>
        </w:numPr>
        <w:spacing w:after="0" w:line="360" w:lineRule="auto"/>
        <w:ind w:left="284" w:hanging="284"/>
        <w:jc w:val="both"/>
        <w:rPr>
          <w:rFonts w:ascii="Times New Roman" w:hAnsi="Times New Roman"/>
          <w:sz w:val="24"/>
          <w:szCs w:val="24"/>
        </w:rPr>
      </w:pPr>
      <w:r w:rsidRPr="00246CD4">
        <w:rPr>
          <w:rFonts w:ascii="Times New Roman" w:hAnsi="Times New Roman"/>
          <w:sz w:val="24"/>
          <w:szCs w:val="24"/>
        </w:rPr>
        <w:t xml:space="preserve">Co to jest ekspedycja? </w:t>
      </w:r>
    </w:p>
    <w:p w:rsidR="009D4A3D" w:rsidRDefault="009D4A3D" w:rsidP="009D4A3D">
      <w:pPr>
        <w:spacing w:before="0"/>
        <w:ind w:left="284"/>
      </w:pPr>
      <w:r>
        <w:t>Odpowiedź:</w:t>
      </w:r>
    </w:p>
    <w:p w:rsidR="00C8167A" w:rsidRPr="00246CD4" w:rsidRDefault="00C8167A" w:rsidP="009D4A3D">
      <w:pPr>
        <w:spacing w:before="0"/>
        <w:ind w:left="284"/>
      </w:pPr>
      <w:r w:rsidRPr="00246CD4">
        <w:t xml:space="preserve">Ekspedycja jest to wydawanie potraw i posiłków z kuchni na salę konsumencką. </w:t>
      </w:r>
    </w:p>
    <w:p w:rsidR="00C8167A" w:rsidRPr="00246CD4" w:rsidRDefault="00C8167A" w:rsidP="00365ACC">
      <w:pPr>
        <w:pStyle w:val="Akapitzlist"/>
        <w:numPr>
          <w:ilvl w:val="0"/>
          <w:numId w:val="18"/>
        </w:numPr>
        <w:spacing w:after="0" w:line="360" w:lineRule="auto"/>
        <w:ind w:left="284" w:hanging="284"/>
        <w:jc w:val="both"/>
        <w:rPr>
          <w:rFonts w:ascii="Times New Roman" w:hAnsi="Times New Roman"/>
          <w:sz w:val="24"/>
          <w:szCs w:val="24"/>
        </w:rPr>
      </w:pPr>
      <w:r w:rsidRPr="00246CD4">
        <w:rPr>
          <w:rFonts w:ascii="Times New Roman" w:hAnsi="Times New Roman"/>
          <w:sz w:val="24"/>
          <w:szCs w:val="24"/>
        </w:rPr>
        <w:t xml:space="preserve"> Na co należy  zwrócić szczególną uwagę przy ekspedycji potraw? </w:t>
      </w:r>
    </w:p>
    <w:p w:rsidR="009D4A3D" w:rsidRDefault="009D4A3D" w:rsidP="009D4A3D">
      <w:pPr>
        <w:spacing w:before="0"/>
        <w:ind w:left="284"/>
      </w:pPr>
      <w:r>
        <w:t>Odpowiedź:</w:t>
      </w:r>
    </w:p>
    <w:p w:rsidR="00C8167A" w:rsidRPr="00246CD4" w:rsidRDefault="00C8167A" w:rsidP="009D4A3D">
      <w:pPr>
        <w:spacing w:before="0"/>
        <w:ind w:left="284"/>
      </w:pPr>
      <w:r w:rsidRPr="00246CD4">
        <w:t xml:space="preserve">Szczególnie należy zwrócić uwagę </w:t>
      </w:r>
      <w:r>
        <w:t xml:space="preserve">na </w:t>
      </w:r>
      <w:r w:rsidRPr="00246CD4">
        <w:t>zachowanie temperatury właściwej dla danej potrawy. Jeżeli wydaje się potrawy gorące</w:t>
      </w:r>
      <w:r>
        <w:t>,</w:t>
      </w:r>
      <w:r w:rsidRPr="00246CD4">
        <w:t xml:space="preserve"> to należy je nakładać na wygrzane talerze czy półmiski, ponieważ nałożenie na zimny półmisek powoduje, że potrawa natychmiast się schładza. Potrawy gorące powinny mieć temperaturę około 75-80°C. Temperatura podawania potraw zimnych uzależniona jest od rodzaju potrawy. Desery mrożone poda</w:t>
      </w:r>
      <w:r>
        <w:t>je się w temperaturze około 0 °</w:t>
      </w:r>
      <w:r w:rsidRPr="00246CD4">
        <w:t>C</w:t>
      </w:r>
      <w:r>
        <w:t>,</w:t>
      </w:r>
      <w:r w:rsidRPr="00246CD4">
        <w:t xml:space="preserve"> by nie dopuścić do ich rozmrożenia. </w:t>
      </w:r>
    </w:p>
    <w:p w:rsidR="00C8167A" w:rsidRPr="00246CD4" w:rsidRDefault="00C8167A" w:rsidP="00365ACC">
      <w:pPr>
        <w:pStyle w:val="Akapitzlist"/>
        <w:numPr>
          <w:ilvl w:val="0"/>
          <w:numId w:val="18"/>
        </w:numPr>
        <w:spacing w:after="0" w:line="360" w:lineRule="auto"/>
        <w:ind w:left="284" w:hanging="284"/>
        <w:jc w:val="both"/>
        <w:rPr>
          <w:rFonts w:ascii="Times New Roman" w:hAnsi="Times New Roman"/>
          <w:sz w:val="24"/>
          <w:szCs w:val="24"/>
        </w:rPr>
      </w:pPr>
      <w:r w:rsidRPr="00246CD4">
        <w:rPr>
          <w:rFonts w:ascii="Times New Roman" w:hAnsi="Times New Roman"/>
          <w:sz w:val="24"/>
          <w:szCs w:val="24"/>
        </w:rPr>
        <w:t xml:space="preserve">Kto odpowiada za jakość wydanych potraw? </w:t>
      </w:r>
    </w:p>
    <w:p w:rsidR="009D4A3D" w:rsidRDefault="009D4A3D" w:rsidP="009D4A3D">
      <w:pPr>
        <w:spacing w:before="0"/>
        <w:ind w:left="284"/>
      </w:pPr>
      <w:r>
        <w:lastRenderedPageBreak/>
        <w:t>Odpowiedź:</w:t>
      </w:r>
    </w:p>
    <w:p w:rsidR="00C8167A" w:rsidRPr="00246CD4" w:rsidRDefault="00C8167A" w:rsidP="009D4A3D">
      <w:pPr>
        <w:spacing w:before="0"/>
        <w:ind w:left="284"/>
      </w:pPr>
      <w:r w:rsidRPr="00246CD4">
        <w:t>Kontrol</w:t>
      </w:r>
      <w:r>
        <w:t>a</w:t>
      </w:r>
      <w:r w:rsidRPr="00246CD4">
        <w:t xml:space="preserve"> jakości obejmuje temperaturę podawania, sposób podania, dobór  elementów dekoracyjnych  i czystość naczyń na których potraw</w:t>
      </w:r>
      <w:r>
        <w:t>a</w:t>
      </w:r>
      <w:r w:rsidRPr="00246CD4">
        <w:t xml:space="preserve"> jest podawana - za ten element ekspedycji odpowiada kucharz wydający potrawy. Kelner przed podaniem potrawy sprawdza tylko czy potrawa podana jest czysto, estetycznie ułożona na talerzu i ma właściwa temperaturę. </w:t>
      </w:r>
    </w:p>
    <w:p w:rsidR="00C8167A" w:rsidRPr="00246CD4" w:rsidRDefault="00C8167A" w:rsidP="00365ACC">
      <w:pPr>
        <w:pStyle w:val="Akapitzlist"/>
        <w:numPr>
          <w:ilvl w:val="0"/>
          <w:numId w:val="18"/>
        </w:numPr>
        <w:spacing w:after="0" w:line="360" w:lineRule="auto"/>
        <w:ind w:left="284" w:hanging="284"/>
        <w:jc w:val="both"/>
        <w:rPr>
          <w:rFonts w:ascii="Times New Roman" w:hAnsi="Times New Roman"/>
          <w:sz w:val="24"/>
          <w:szCs w:val="24"/>
        </w:rPr>
      </w:pPr>
      <w:r w:rsidRPr="00246CD4">
        <w:rPr>
          <w:rFonts w:ascii="Times New Roman" w:hAnsi="Times New Roman"/>
          <w:sz w:val="24"/>
          <w:szCs w:val="24"/>
        </w:rPr>
        <w:t xml:space="preserve">Kto odpowiada za gramaturę wydawanych potraw? </w:t>
      </w:r>
    </w:p>
    <w:p w:rsidR="009D4A3D" w:rsidRDefault="009D4A3D" w:rsidP="009D4A3D">
      <w:pPr>
        <w:spacing w:before="0"/>
        <w:ind w:left="284"/>
      </w:pPr>
      <w:r>
        <w:t>Odpowiedź:</w:t>
      </w:r>
    </w:p>
    <w:p w:rsidR="00C8167A" w:rsidRDefault="00C8167A" w:rsidP="009D4A3D">
      <w:pPr>
        <w:spacing w:before="0"/>
        <w:ind w:left="284"/>
      </w:pPr>
      <w:r w:rsidRPr="00246CD4">
        <w:t xml:space="preserve">Podczas ekspedycji kucharz odpowiada za wydawanie </w:t>
      </w:r>
      <w:r>
        <w:t xml:space="preserve">potraw </w:t>
      </w:r>
      <w:r w:rsidRPr="00246CD4">
        <w:t>zgodnie z gramaturą. Każda porcja powinna być zważona przed wydaniem konsumentowi.</w:t>
      </w:r>
    </w:p>
    <w:p w:rsidR="009D4A3D" w:rsidRDefault="009D4A3D" w:rsidP="009D4A3D">
      <w:pPr>
        <w:spacing w:before="0"/>
        <w:ind w:left="284"/>
      </w:pPr>
    </w:p>
    <w:p w:rsidR="009D4A3D" w:rsidRDefault="009D4A3D" w:rsidP="009D4A3D">
      <w:pPr>
        <w:spacing w:before="0"/>
        <w:ind w:left="284"/>
      </w:pPr>
    </w:p>
    <w:p w:rsidR="009D4A3D" w:rsidRDefault="009D4A3D" w:rsidP="009D4A3D">
      <w:pPr>
        <w:spacing w:before="0"/>
        <w:ind w:left="284"/>
      </w:pPr>
    </w:p>
    <w:p w:rsidR="009D4A3D" w:rsidRPr="00246CD4" w:rsidRDefault="009D4A3D" w:rsidP="009D4A3D">
      <w:pPr>
        <w:spacing w:before="0"/>
        <w:ind w:left="284"/>
      </w:pPr>
    </w:p>
    <w:p w:rsidR="00C8167A" w:rsidRPr="00246CD4" w:rsidRDefault="00C8167A" w:rsidP="00365ACC">
      <w:pPr>
        <w:pStyle w:val="Akapitzlist"/>
        <w:numPr>
          <w:ilvl w:val="0"/>
          <w:numId w:val="18"/>
        </w:numPr>
        <w:spacing w:after="0" w:line="360" w:lineRule="auto"/>
        <w:ind w:left="284" w:hanging="284"/>
        <w:jc w:val="both"/>
        <w:rPr>
          <w:rFonts w:ascii="Times New Roman" w:hAnsi="Times New Roman"/>
          <w:sz w:val="24"/>
          <w:szCs w:val="24"/>
        </w:rPr>
      </w:pPr>
      <w:r w:rsidRPr="00246CD4">
        <w:rPr>
          <w:rFonts w:ascii="Times New Roman" w:hAnsi="Times New Roman"/>
          <w:sz w:val="24"/>
          <w:szCs w:val="24"/>
        </w:rPr>
        <w:t xml:space="preserve">Jaki wpływ ma właściwa ekspedycja na jakość potraw? </w:t>
      </w:r>
    </w:p>
    <w:p w:rsidR="009D4A3D" w:rsidRDefault="009D4A3D" w:rsidP="009D4A3D">
      <w:pPr>
        <w:spacing w:before="0"/>
        <w:ind w:left="284"/>
      </w:pPr>
      <w:r>
        <w:t>Odpowiedź:</w:t>
      </w:r>
    </w:p>
    <w:p w:rsidR="00C8167A" w:rsidRPr="00246CD4" w:rsidRDefault="00C8167A" w:rsidP="009D4A3D">
      <w:pPr>
        <w:spacing w:before="0"/>
        <w:ind w:left="284"/>
      </w:pPr>
      <w:r w:rsidRPr="00246CD4">
        <w:t>Od właściwej ekspedycji, czyli temperatury podania, zgodności deklarowanej wielkości porcji ze stanem faktycznym, estetyki podania zależy w dużej mierze opinia o lokalu i zadowolenie konsumenta.</w:t>
      </w:r>
    </w:p>
    <w:p w:rsidR="00C8167A" w:rsidRPr="00246CD4" w:rsidRDefault="00C8167A" w:rsidP="00C8167A"/>
    <w:p w:rsidR="00C8167A" w:rsidRPr="009D4A3D" w:rsidRDefault="00C8167A" w:rsidP="00C8167A">
      <w:pPr>
        <w:rPr>
          <w:b/>
        </w:rPr>
      </w:pPr>
      <w:r w:rsidRPr="009D4A3D">
        <w:rPr>
          <w:b/>
        </w:rPr>
        <w:t>Przykład ćwiczenia praktycznego</w:t>
      </w:r>
    </w:p>
    <w:p w:rsidR="00C8167A" w:rsidRPr="006A71F6" w:rsidRDefault="00C8167A" w:rsidP="009D4A3D">
      <w:pPr>
        <w:spacing w:before="0"/>
      </w:pPr>
      <w:r w:rsidRPr="006A71F6">
        <w:t>Polecenie:</w:t>
      </w:r>
    </w:p>
    <w:p w:rsidR="00C8167A" w:rsidRDefault="00C8167A" w:rsidP="009D4A3D">
      <w:pPr>
        <w:spacing w:before="0"/>
      </w:pPr>
      <w:r w:rsidRPr="00246CD4">
        <w:t>Podać temperatury serwowania potraw.</w:t>
      </w:r>
    </w:p>
    <w:p w:rsidR="00C8167A" w:rsidRDefault="00C8167A" w:rsidP="009D4A3D">
      <w:pPr>
        <w:spacing w:before="0"/>
      </w:pPr>
    </w:p>
    <w:p w:rsidR="00C8167A" w:rsidRDefault="00C8167A" w:rsidP="009D4A3D">
      <w:pPr>
        <w:spacing w:before="0"/>
      </w:pPr>
      <w:r>
        <w:t>Zestawienie materiałów i sprzętu:</w:t>
      </w:r>
    </w:p>
    <w:p w:rsidR="00C8167A" w:rsidRDefault="00C8167A" w:rsidP="009D4A3D">
      <w:pPr>
        <w:spacing w:before="0"/>
      </w:pPr>
      <w:r>
        <w:t>- poradnik, rozdział III,</w:t>
      </w:r>
    </w:p>
    <w:p w:rsidR="00C8167A" w:rsidRDefault="00C8167A" w:rsidP="009D4A3D">
      <w:pPr>
        <w:spacing w:before="0"/>
      </w:pPr>
      <w:r>
        <w:t xml:space="preserve">- literatura zamieszczona w rozdziale VII poradnika, </w:t>
      </w:r>
    </w:p>
    <w:p w:rsidR="00C8167A" w:rsidRDefault="00C8167A" w:rsidP="009D4A3D">
      <w:pPr>
        <w:spacing w:before="0"/>
      </w:pPr>
      <w:r>
        <w:t>- kartka papieru z wydrukowaną ( lub przepisaną) tabelą,</w:t>
      </w:r>
    </w:p>
    <w:p w:rsidR="00C8167A" w:rsidRPr="00246CD4" w:rsidRDefault="00C8167A" w:rsidP="009D4A3D">
      <w:pPr>
        <w:spacing w:before="0"/>
      </w:pPr>
      <w:r>
        <w:t>- długopis.</w:t>
      </w:r>
    </w:p>
    <w:p w:rsidR="00C8167A" w:rsidRDefault="00C8167A" w:rsidP="009D4A3D">
      <w:pPr>
        <w:spacing w:before="0"/>
      </w:pPr>
    </w:p>
    <w:p w:rsidR="00C8167A" w:rsidRDefault="00C8167A" w:rsidP="009D4A3D">
      <w:pPr>
        <w:spacing w:before="0"/>
      </w:pPr>
      <w:r w:rsidRPr="00246CD4">
        <w:lastRenderedPageBreak/>
        <w:t>Sposób wykonania:</w:t>
      </w:r>
    </w:p>
    <w:p w:rsidR="00C8167A" w:rsidRDefault="00C8167A" w:rsidP="00365ACC">
      <w:pPr>
        <w:pStyle w:val="Akapitzlist"/>
        <w:numPr>
          <w:ilvl w:val="0"/>
          <w:numId w:val="24"/>
        </w:numPr>
        <w:spacing w:after="0" w:line="360" w:lineRule="auto"/>
        <w:ind w:left="284" w:hanging="284"/>
        <w:jc w:val="both"/>
        <w:rPr>
          <w:rFonts w:ascii="Times New Roman" w:hAnsi="Times New Roman"/>
          <w:sz w:val="24"/>
          <w:szCs w:val="24"/>
        </w:rPr>
      </w:pPr>
      <w:r>
        <w:rPr>
          <w:rFonts w:ascii="Times New Roman" w:hAnsi="Times New Roman"/>
          <w:sz w:val="24"/>
          <w:szCs w:val="24"/>
        </w:rPr>
        <w:t>Dobieranie temperatury podawania potraw.</w:t>
      </w:r>
    </w:p>
    <w:p w:rsidR="00C8167A" w:rsidRDefault="00C8167A" w:rsidP="009D4A3D">
      <w:pPr>
        <w:spacing w:before="0"/>
        <w:ind w:left="284"/>
      </w:pPr>
      <w:r w:rsidRPr="006A71F6">
        <w:t xml:space="preserve">Do podanych niżej potraw </w:t>
      </w:r>
      <w:r>
        <w:t xml:space="preserve">należy </w:t>
      </w:r>
      <w:r w:rsidRPr="006A71F6">
        <w:t>dobrać temperatury ich podawania. Do wykonani</w:t>
      </w:r>
      <w:r>
        <w:t>a</w:t>
      </w:r>
      <w:r w:rsidRPr="006A71F6">
        <w:t xml:space="preserve"> zadania wykorzystać materiał podany powyżej oraz literaturę umieszczoną na końcu rozdziału.</w:t>
      </w:r>
    </w:p>
    <w:p w:rsidR="00C8167A" w:rsidRPr="006A71F6" w:rsidRDefault="00C8167A" w:rsidP="00C816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1"/>
        <w:gridCol w:w="3582"/>
      </w:tblGrid>
      <w:tr w:rsidR="00C8167A" w:rsidRPr="00246CD4" w:rsidTr="00C8167A">
        <w:tc>
          <w:tcPr>
            <w:tcW w:w="3931" w:type="dxa"/>
          </w:tcPr>
          <w:p w:rsidR="00C8167A" w:rsidRPr="00246CD4" w:rsidRDefault="00C8167A" w:rsidP="00C8167A">
            <w:pPr>
              <w:tabs>
                <w:tab w:val="center" w:pos="4536"/>
                <w:tab w:val="right" w:pos="9072"/>
              </w:tabs>
            </w:pPr>
            <w:r w:rsidRPr="00246CD4">
              <w:t xml:space="preserve">Nazwa potrawy </w:t>
            </w:r>
          </w:p>
        </w:tc>
        <w:tc>
          <w:tcPr>
            <w:tcW w:w="3582" w:type="dxa"/>
          </w:tcPr>
          <w:p w:rsidR="00C8167A" w:rsidRPr="00246CD4" w:rsidRDefault="00C8167A" w:rsidP="00C8167A">
            <w:pPr>
              <w:tabs>
                <w:tab w:val="center" w:pos="4536"/>
                <w:tab w:val="right" w:pos="9072"/>
              </w:tabs>
            </w:pPr>
            <w:r w:rsidRPr="00246CD4">
              <w:t xml:space="preserve">Temperatura podawania </w:t>
            </w:r>
          </w:p>
        </w:tc>
      </w:tr>
      <w:tr w:rsidR="00C8167A" w:rsidRPr="00246CD4" w:rsidTr="00C8167A">
        <w:trPr>
          <w:trHeight w:val="401"/>
        </w:trPr>
        <w:tc>
          <w:tcPr>
            <w:tcW w:w="3931" w:type="dxa"/>
          </w:tcPr>
          <w:p w:rsidR="00C8167A" w:rsidRPr="00246CD4" w:rsidRDefault="00C8167A" w:rsidP="00C8167A">
            <w:pPr>
              <w:tabs>
                <w:tab w:val="center" w:pos="4536"/>
                <w:tab w:val="right" w:pos="9072"/>
              </w:tabs>
            </w:pPr>
            <w:r w:rsidRPr="00246CD4">
              <w:t xml:space="preserve">Kawior </w:t>
            </w:r>
          </w:p>
        </w:tc>
        <w:tc>
          <w:tcPr>
            <w:tcW w:w="3582" w:type="dxa"/>
          </w:tcPr>
          <w:p w:rsidR="00C8167A" w:rsidRPr="00246CD4" w:rsidRDefault="00C8167A" w:rsidP="00C8167A">
            <w:pPr>
              <w:tabs>
                <w:tab w:val="center" w:pos="4536"/>
                <w:tab w:val="right" w:pos="9072"/>
              </w:tabs>
            </w:pPr>
          </w:p>
        </w:tc>
      </w:tr>
      <w:tr w:rsidR="00C8167A" w:rsidRPr="00246CD4" w:rsidTr="00C8167A">
        <w:tc>
          <w:tcPr>
            <w:tcW w:w="3931" w:type="dxa"/>
          </w:tcPr>
          <w:p w:rsidR="00C8167A" w:rsidRPr="00246CD4" w:rsidRDefault="00C8167A" w:rsidP="00C8167A">
            <w:pPr>
              <w:tabs>
                <w:tab w:val="center" w:pos="4536"/>
                <w:tab w:val="right" w:pos="9072"/>
              </w:tabs>
            </w:pPr>
            <w:r w:rsidRPr="00246CD4">
              <w:t xml:space="preserve">Gulasz wołowy </w:t>
            </w:r>
          </w:p>
        </w:tc>
        <w:tc>
          <w:tcPr>
            <w:tcW w:w="3582" w:type="dxa"/>
          </w:tcPr>
          <w:p w:rsidR="00C8167A" w:rsidRPr="00246CD4" w:rsidRDefault="00C8167A" w:rsidP="00C8167A">
            <w:pPr>
              <w:tabs>
                <w:tab w:val="center" w:pos="4536"/>
                <w:tab w:val="right" w:pos="9072"/>
              </w:tabs>
            </w:pPr>
          </w:p>
        </w:tc>
      </w:tr>
      <w:tr w:rsidR="00C8167A" w:rsidRPr="00246CD4" w:rsidTr="00C8167A">
        <w:tc>
          <w:tcPr>
            <w:tcW w:w="3931" w:type="dxa"/>
          </w:tcPr>
          <w:p w:rsidR="00C8167A" w:rsidRPr="00246CD4" w:rsidRDefault="00C8167A" w:rsidP="00C8167A">
            <w:pPr>
              <w:tabs>
                <w:tab w:val="center" w:pos="4536"/>
                <w:tab w:val="right" w:pos="9072"/>
              </w:tabs>
            </w:pPr>
            <w:r w:rsidRPr="00246CD4">
              <w:t xml:space="preserve">Chłodnik litewski </w:t>
            </w:r>
          </w:p>
        </w:tc>
        <w:tc>
          <w:tcPr>
            <w:tcW w:w="3582" w:type="dxa"/>
          </w:tcPr>
          <w:p w:rsidR="00C8167A" w:rsidRPr="00246CD4" w:rsidRDefault="00C8167A" w:rsidP="00C8167A">
            <w:pPr>
              <w:tabs>
                <w:tab w:val="center" w:pos="4536"/>
                <w:tab w:val="right" w:pos="9072"/>
              </w:tabs>
            </w:pPr>
          </w:p>
        </w:tc>
      </w:tr>
      <w:tr w:rsidR="00C8167A" w:rsidRPr="00246CD4" w:rsidTr="00C8167A">
        <w:tc>
          <w:tcPr>
            <w:tcW w:w="3931" w:type="dxa"/>
          </w:tcPr>
          <w:p w:rsidR="00C8167A" w:rsidRPr="00246CD4" w:rsidRDefault="00C8167A" w:rsidP="00C8167A">
            <w:pPr>
              <w:tabs>
                <w:tab w:val="center" w:pos="4536"/>
                <w:tab w:val="right" w:pos="9072"/>
              </w:tabs>
            </w:pPr>
            <w:r w:rsidRPr="00246CD4">
              <w:t>Rosół</w:t>
            </w:r>
          </w:p>
        </w:tc>
        <w:tc>
          <w:tcPr>
            <w:tcW w:w="3582" w:type="dxa"/>
          </w:tcPr>
          <w:p w:rsidR="00C8167A" w:rsidRPr="00246CD4" w:rsidRDefault="00C8167A" w:rsidP="00C8167A">
            <w:pPr>
              <w:tabs>
                <w:tab w:val="center" w:pos="4536"/>
                <w:tab w:val="right" w:pos="9072"/>
              </w:tabs>
            </w:pPr>
          </w:p>
        </w:tc>
      </w:tr>
      <w:tr w:rsidR="00C8167A" w:rsidRPr="00246CD4" w:rsidTr="00C8167A">
        <w:tc>
          <w:tcPr>
            <w:tcW w:w="3931" w:type="dxa"/>
          </w:tcPr>
          <w:p w:rsidR="00C8167A" w:rsidRPr="00246CD4" w:rsidRDefault="00C8167A" w:rsidP="00C8167A">
            <w:pPr>
              <w:tabs>
                <w:tab w:val="center" w:pos="4536"/>
                <w:tab w:val="right" w:pos="9072"/>
              </w:tabs>
            </w:pPr>
            <w:r w:rsidRPr="00246CD4">
              <w:t xml:space="preserve">Kompot francuski </w:t>
            </w:r>
          </w:p>
        </w:tc>
        <w:tc>
          <w:tcPr>
            <w:tcW w:w="3582" w:type="dxa"/>
          </w:tcPr>
          <w:p w:rsidR="00C8167A" w:rsidRPr="00246CD4" w:rsidRDefault="00C8167A" w:rsidP="00C8167A">
            <w:pPr>
              <w:tabs>
                <w:tab w:val="center" w:pos="4536"/>
                <w:tab w:val="right" w:pos="9072"/>
              </w:tabs>
            </w:pPr>
          </w:p>
        </w:tc>
      </w:tr>
      <w:tr w:rsidR="00C8167A" w:rsidRPr="00246CD4" w:rsidTr="00C8167A">
        <w:tc>
          <w:tcPr>
            <w:tcW w:w="3931" w:type="dxa"/>
          </w:tcPr>
          <w:p w:rsidR="00C8167A" w:rsidRPr="00246CD4" w:rsidRDefault="00C8167A" w:rsidP="00C8167A">
            <w:pPr>
              <w:tabs>
                <w:tab w:val="center" w:pos="4536"/>
                <w:tab w:val="right" w:pos="9072"/>
              </w:tabs>
            </w:pPr>
            <w:r w:rsidRPr="00246CD4">
              <w:t>Zupa krem ze szparagów</w:t>
            </w:r>
          </w:p>
        </w:tc>
        <w:tc>
          <w:tcPr>
            <w:tcW w:w="3582" w:type="dxa"/>
          </w:tcPr>
          <w:p w:rsidR="00C8167A" w:rsidRPr="00246CD4" w:rsidRDefault="00C8167A" w:rsidP="00C8167A">
            <w:pPr>
              <w:tabs>
                <w:tab w:val="center" w:pos="4536"/>
                <w:tab w:val="right" w:pos="9072"/>
              </w:tabs>
            </w:pPr>
          </w:p>
        </w:tc>
      </w:tr>
      <w:tr w:rsidR="00C8167A" w:rsidRPr="00246CD4" w:rsidTr="00C8167A">
        <w:tc>
          <w:tcPr>
            <w:tcW w:w="3931" w:type="dxa"/>
          </w:tcPr>
          <w:p w:rsidR="00C8167A" w:rsidRPr="00246CD4" w:rsidRDefault="00C8167A" w:rsidP="00C8167A">
            <w:pPr>
              <w:tabs>
                <w:tab w:val="center" w:pos="4536"/>
                <w:tab w:val="right" w:pos="9072"/>
              </w:tabs>
            </w:pPr>
            <w:r w:rsidRPr="00246CD4">
              <w:t xml:space="preserve">Deser lodowo-truskawkowy </w:t>
            </w:r>
          </w:p>
        </w:tc>
        <w:tc>
          <w:tcPr>
            <w:tcW w:w="3582" w:type="dxa"/>
          </w:tcPr>
          <w:p w:rsidR="00C8167A" w:rsidRPr="00246CD4" w:rsidRDefault="00C8167A" w:rsidP="00C8167A">
            <w:pPr>
              <w:tabs>
                <w:tab w:val="center" w:pos="4536"/>
                <w:tab w:val="right" w:pos="9072"/>
              </w:tabs>
            </w:pPr>
          </w:p>
        </w:tc>
      </w:tr>
      <w:tr w:rsidR="00C8167A" w:rsidRPr="00246CD4" w:rsidTr="00C8167A">
        <w:tc>
          <w:tcPr>
            <w:tcW w:w="3931" w:type="dxa"/>
          </w:tcPr>
          <w:p w:rsidR="00C8167A" w:rsidRPr="00246CD4" w:rsidRDefault="00C8167A" w:rsidP="00C8167A">
            <w:pPr>
              <w:tabs>
                <w:tab w:val="center" w:pos="4536"/>
                <w:tab w:val="right" w:pos="9072"/>
              </w:tabs>
            </w:pPr>
            <w:r w:rsidRPr="00246CD4">
              <w:t xml:space="preserve">Barszcz czysty </w:t>
            </w:r>
          </w:p>
        </w:tc>
        <w:tc>
          <w:tcPr>
            <w:tcW w:w="3582" w:type="dxa"/>
          </w:tcPr>
          <w:p w:rsidR="00C8167A" w:rsidRPr="00246CD4" w:rsidRDefault="00C8167A" w:rsidP="00C8167A">
            <w:pPr>
              <w:tabs>
                <w:tab w:val="center" w:pos="4536"/>
                <w:tab w:val="right" w:pos="9072"/>
              </w:tabs>
            </w:pPr>
          </w:p>
        </w:tc>
      </w:tr>
      <w:tr w:rsidR="00C8167A" w:rsidRPr="00246CD4" w:rsidTr="00C8167A">
        <w:tc>
          <w:tcPr>
            <w:tcW w:w="3931" w:type="dxa"/>
          </w:tcPr>
          <w:p w:rsidR="00C8167A" w:rsidRPr="00246CD4" w:rsidRDefault="00C8167A" w:rsidP="00C8167A">
            <w:pPr>
              <w:tabs>
                <w:tab w:val="center" w:pos="4536"/>
                <w:tab w:val="right" w:pos="9072"/>
              </w:tabs>
            </w:pPr>
            <w:r w:rsidRPr="00246CD4">
              <w:t xml:space="preserve">Spaghetti </w:t>
            </w:r>
          </w:p>
        </w:tc>
        <w:tc>
          <w:tcPr>
            <w:tcW w:w="3582" w:type="dxa"/>
          </w:tcPr>
          <w:p w:rsidR="00C8167A" w:rsidRPr="00246CD4" w:rsidRDefault="00C8167A" w:rsidP="00C8167A">
            <w:pPr>
              <w:tabs>
                <w:tab w:val="center" w:pos="4536"/>
                <w:tab w:val="right" w:pos="9072"/>
              </w:tabs>
            </w:pPr>
          </w:p>
        </w:tc>
      </w:tr>
      <w:tr w:rsidR="00C8167A" w:rsidRPr="00246CD4" w:rsidTr="00C8167A">
        <w:tc>
          <w:tcPr>
            <w:tcW w:w="3931" w:type="dxa"/>
          </w:tcPr>
          <w:p w:rsidR="00C8167A" w:rsidRPr="00246CD4" w:rsidRDefault="00C8167A" w:rsidP="00C8167A">
            <w:pPr>
              <w:tabs>
                <w:tab w:val="center" w:pos="4536"/>
                <w:tab w:val="right" w:pos="9072"/>
              </w:tabs>
            </w:pPr>
            <w:r w:rsidRPr="00246CD4">
              <w:t>Surówka z kapusty pekińskiej</w:t>
            </w:r>
          </w:p>
        </w:tc>
        <w:tc>
          <w:tcPr>
            <w:tcW w:w="3582" w:type="dxa"/>
          </w:tcPr>
          <w:p w:rsidR="00C8167A" w:rsidRPr="00246CD4" w:rsidRDefault="00C8167A" w:rsidP="00C8167A">
            <w:pPr>
              <w:tabs>
                <w:tab w:val="center" w:pos="4536"/>
                <w:tab w:val="right" w:pos="9072"/>
              </w:tabs>
            </w:pPr>
          </w:p>
        </w:tc>
      </w:tr>
    </w:tbl>
    <w:p w:rsidR="00C8167A" w:rsidRPr="00246CD4" w:rsidRDefault="00C8167A" w:rsidP="00C8167A"/>
    <w:p w:rsidR="00C8167A" w:rsidRPr="00246CD4" w:rsidRDefault="00C8167A" w:rsidP="00C8167A"/>
    <w:p w:rsidR="00C8167A" w:rsidRDefault="00C8167A" w:rsidP="00C8167A"/>
    <w:p w:rsidR="009D4A3D" w:rsidRDefault="009D4A3D" w:rsidP="00C8167A"/>
    <w:p w:rsidR="009D4A3D" w:rsidRDefault="009D4A3D" w:rsidP="00C8167A"/>
    <w:p w:rsidR="009D4A3D" w:rsidRDefault="009D4A3D" w:rsidP="00C8167A"/>
    <w:p w:rsidR="009D4A3D" w:rsidRDefault="009D4A3D" w:rsidP="00C8167A"/>
    <w:p w:rsidR="009D4A3D" w:rsidRDefault="009D4A3D" w:rsidP="00C8167A"/>
    <w:p w:rsidR="009D4A3D" w:rsidRDefault="009D4A3D" w:rsidP="00C8167A"/>
    <w:p w:rsidR="009D4A3D" w:rsidRDefault="009D4A3D" w:rsidP="00C8167A"/>
    <w:p w:rsidR="009D4A3D" w:rsidRDefault="009D4A3D" w:rsidP="00C8167A"/>
    <w:p w:rsidR="009D4A3D" w:rsidRDefault="009D4A3D" w:rsidP="00C8167A"/>
    <w:p w:rsidR="009D4A3D" w:rsidRDefault="009D4A3D" w:rsidP="00C8167A"/>
    <w:p w:rsidR="009D4A3D" w:rsidRDefault="009D4A3D" w:rsidP="00C8167A"/>
    <w:p w:rsidR="009D4A3D" w:rsidRDefault="009D4A3D" w:rsidP="00C8167A"/>
    <w:p w:rsidR="009D4A3D" w:rsidRPr="00246CD4" w:rsidRDefault="009D4A3D" w:rsidP="00C8167A"/>
    <w:p w:rsidR="00C8167A" w:rsidRPr="00C8167A" w:rsidRDefault="00C8167A" w:rsidP="00365ACC">
      <w:pPr>
        <w:pStyle w:val="Nagwek1"/>
        <w:numPr>
          <w:ilvl w:val="0"/>
          <w:numId w:val="27"/>
        </w:numPr>
        <w:spacing w:before="0" w:line="360" w:lineRule="auto"/>
        <w:ind w:left="567" w:hanging="567"/>
        <w:rPr>
          <w:sz w:val="28"/>
        </w:rPr>
      </w:pPr>
      <w:bookmarkStart w:id="9" w:name="_Toc376828120"/>
      <w:r w:rsidRPr="00C8167A">
        <w:rPr>
          <w:sz w:val="28"/>
        </w:rPr>
        <w:t>Rzeźbienie w warzywach i owocach</w:t>
      </w:r>
      <w:bookmarkEnd w:id="9"/>
      <w:r w:rsidRPr="00C8167A">
        <w:rPr>
          <w:sz w:val="28"/>
        </w:rPr>
        <w:t xml:space="preserve"> </w:t>
      </w:r>
    </w:p>
    <w:p w:rsidR="00C8167A" w:rsidRPr="00246CD4" w:rsidRDefault="00C8167A" w:rsidP="009D4A3D">
      <w:proofErr w:type="spellStart"/>
      <w:r w:rsidRPr="00246CD4">
        <w:t>Carving</w:t>
      </w:r>
      <w:proofErr w:type="spellEnd"/>
      <w:r w:rsidRPr="00246CD4">
        <w:t>, to sztuka rzeźbienia w warzywach i owocach. Ojczyzną dekorowania potraw i stołów fantazyjnie rzeźbionymi owocami i warzywami są kraje azjatyckie. Za kolebkę tej sztuki uważa się Tajlandię i kraje ościenne, także Japonię.</w:t>
      </w:r>
    </w:p>
    <w:p w:rsidR="00C8167A" w:rsidRPr="00246CD4" w:rsidRDefault="00C8167A" w:rsidP="00C8167A">
      <w:r w:rsidRPr="00246CD4">
        <w:t xml:space="preserve">Założeniem </w:t>
      </w:r>
      <w:proofErr w:type="spellStart"/>
      <w:r w:rsidRPr="00246CD4">
        <w:t>carvingu</w:t>
      </w:r>
      <w:proofErr w:type="spellEnd"/>
      <w:r w:rsidRPr="00246CD4">
        <w:t xml:space="preserve"> jest uczynienie jedzenia bardziej atrakcyjnym i apetycznym. Sztuka ta istnieje już od ponad 1000 lat i stworzona była na potrzeby ozdabiania strojnych i uroczystych przyjęć, a także dań na dworze królewskim w Tajlandii czy cesarskim w Chinach i Japonii. </w:t>
      </w:r>
    </w:p>
    <w:p w:rsidR="00C8167A" w:rsidRPr="00246CD4" w:rsidRDefault="00C8167A" w:rsidP="00C8167A">
      <w:r w:rsidRPr="00246CD4">
        <w:t xml:space="preserve">Do </w:t>
      </w:r>
      <w:proofErr w:type="spellStart"/>
      <w:r w:rsidRPr="00246CD4">
        <w:t>carvingu</w:t>
      </w:r>
      <w:proofErr w:type="spellEnd"/>
      <w:r w:rsidRPr="00246CD4">
        <w:t xml:space="preserve"> używa się najczęściej warzyw i owoców  niedojrzałych, chodzi tutaj zwłaszcza o owoce egzotyczne, które szybko dojrzewają i są niezwykle soczyste. Do nich zaliczany jest: arbuz, melon, dynia piżmowa czy papaja. </w:t>
      </w:r>
    </w:p>
    <w:p w:rsidR="00C8167A" w:rsidRPr="00246CD4" w:rsidRDefault="00C8167A" w:rsidP="009D4A3D">
      <w:r w:rsidRPr="00246CD4">
        <w:t xml:space="preserve">Te owoce są zazwyczaj używane w początkowych fazach nauki </w:t>
      </w:r>
      <w:proofErr w:type="spellStart"/>
      <w:r w:rsidRPr="00246CD4">
        <w:t>carvingu</w:t>
      </w:r>
      <w:proofErr w:type="spellEnd"/>
      <w:r w:rsidRPr="00246CD4">
        <w:t>, gdyż ich miąższ jest dość miękki, a duża płaszczyzna pozwala na wygodne wycinanie przeróżnych kształtów.</w:t>
      </w:r>
    </w:p>
    <w:p w:rsidR="00C8167A" w:rsidRPr="00246CD4" w:rsidRDefault="00C8167A" w:rsidP="009D4A3D">
      <w:r w:rsidRPr="00246CD4">
        <w:t>Często wykorzystuje się również  wszelkiego rodzaju warzywa np. rzepa, buraki, brukiew, rzodkiew, kabaczki, marchew, kalarepa,</w:t>
      </w:r>
      <w:r w:rsidR="009D4A3D">
        <w:t xml:space="preserve"> </w:t>
      </w:r>
      <w:r w:rsidRPr="00246CD4">
        <w:t>ogórki, rzodkiewki, pomidory, kapusta pekińska.</w:t>
      </w:r>
    </w:p>
    <w:p w:rsidR="00C8167A" w:rsidRPr="00246CD4" w:rsidRDefault="00C8167A" w:rsidP="00C8167A">
      <w:r w:rsidRPr="00246CD4">
        <w:t xml:space="preserve">Oczywiście te mniejsze i twardsze są bardziej trwałe, ale wymagają już pewnych umiejętności w rzeźbieniu. Podobnie sytuacja przedstawia się w przypadku małych i miękkich warzyw określanych jako warzyw trudne, do których zaliczany jest pomidor, papryczka </w:t>
      </w:r>
      <w:proofErr w:type="spellStart"/>
      <w:r w:rsidRPr="00246CD4">
        <w:t>chilli</w:t>
      </w:r>
      <w:proofErr w:type="spellEnd"/>
      <w:r w:rsidRPr="00246CD4">
        <w:t xml:space="preserve"> czy cebula. Stanowią one wyzwanie nawet dla mistrzów </w:t>
      </w:r>
      <w:proofErr w:type="spellStart"/>
      <w:r w:rsidRPr="00246CD4">
        <w:t>carvingu</w:t>
      </w:r>
      <w:proofErr w:type="spellEnd"/>
      <w:r w:rsidRPr="00246CD4">
        <w:t xml:space="preserve">. Ta mozolna, ale dająca wspaniałe efekty praca kryje też wiele utrudnień. Niektóre z rzeźbionych misternie owoców </w:t>
      </w:r>
      <w:r w:rsidRPr="00246CD4">
        <w:lastRenderedPageBreak/>
        <w:t>są tak mało odporne na dotyk ciepłych dłoni i ostrych narzędzi, że co jakiś czas należy je schładzać w lodówce bądź obkładać lodem, gdyż bardzo szybko więdną i tracą swoją jędrność. W krajach azjatyckich do rzeźbienia tych kompozycji używa się też roślin u nas nieznanych jak np.: bulw kolokazji - owocu niezwykle trwałego i rzodkwi japońskiej, a także ziół jako ozdobników wykańczających kompozycję.</w:t>
      </w:r>
    </w:p>
    <w:p w:rsidR="00C8167A" w:rsidRPr="00246CD4" w:rsidRDefault="00C8167A" w:rsidP="00C8167A">
      <w:r w:rsidRPr="00246CD4">
        <w:t>Podczas rzeźbienia należy zwrócić uwagę na wiele czynników, które wpływają na estetykę oraz końcowe wrażenie prezentowanej owocowo - warzywnej rzeźby. Wiele z konstrukcji wymaga wręcz umiejętności architektonicznych, a także dużej wytrwałości i wytrzymałości psychicznej. Niektóre warzywa czy owoce rzeźbi się dość mozolnie, a przy stworzeniu wielkiej kompozycji czas może wydłużać się do kilku dni.</w:t>
      </w:r>
    </w:p>
    <w:p w:rsidR="00C8167A" w:rsidRPr="00246CD4" w:rsidRDefault="00C8167A" w:rsidP="00C8167A">
      <w:r w:rsidRPr="00246CD4">
        <w:t xml:space="preserve">Do rzeźbienia niektórych dekoracji można wykorzystać klasyczny nożyk do warzyw, który jest dostępny w każdym zakładzie gastronomicznym. Noże do wykonywania rzeźb powinny mieć bardzo wąskie ostrze – takie jakie występuje w nożach tajskich. Niekiedy potrzebny jest również trochę masywniejszy nóż, np. do cięcia lub nacinania większych warzyw i owoców. Rzadko, ale również stosuje się w </w:t>
      </w:r>
      <w:proofErr w:type="spellStart"/>
      <w:r w:rsidRPr="00246CD4">
        <w:t>carvingu</w:t>
      </w:r>
      <w:proofErr w:type="spellEnd"/>
      <w:r w:rsidRPr="00246CD4">
        <w:t xml:space="preserve"> nożyk z zakrzywionym końcem- służy on do wycinania bardziej ozdobnych motywów, szczegó</w:t>
      </w:r>
      <w:r>
        <w:t xml:space="preserve">lnie na arbuzie czy melonach. </w:t>
      </w:r>
    </w:p>
    <w:p w:rsidR="00C8167A" w:rsidRPr="00246CD4" w:rsidRDefault="00C8167A" w:rsidP="009D4A3D">
      <w:r w:rsidRPr="00246CD4">
        <w:t xml:space="preserve">Jednak do profesjonalnego rzeźbienia konieczny jest zdecydowanie bardziej różnorodny i profesjonalny sprzęt. W chwili obecnej bez trudu można kupić zestawy do </w:t>
      </w:r>
      <w:proofErr w:type="spellStart"/>
      <w:r w:rsidRPr="00246CD4">
        <w:t>carvingu</w:t>
      </w:r>
      <w:proofErr w:type="spellEnd"/>
      <w:r w:rsidRPr="00246CD4">
        <w:t xml:space="preserve">, w skład których wchodzą noże i dłuta. Można również poszczególne narzędzia nabyć pojedynczo. Do dłut i nożyków konieczne jest posiadanie również odpowiedniej osełki. Sprzęt do </w:t>
      </w:r>
      <w:proofErr w:type="spellStart"/>
      <w:r w:rsidRPr="00246CD4">
        <w:t>carvingu</w:t>
      </w:r>
      <w:proofErr w:type="spellEnd"/>
      <w:r w:rsidRPr="00246CD4">
        <w:t xml:space="preserve"> musi być zawsze ostry. Poza tym trzeba pamiętać, by zawsze po zakończeniu pracy umyć sprzęt, ponieważ kwasy zawarte w warzywach i owocach niszczą go, powodując jego szybkie tępienie. </w:t>
      </w:r>
    </w:p>
    <w:p w:rsidR="00C8167A" w:rsidRPr="00246CD4" w:rsidRDefault="00C8167A" w:rsidP="00C8167A">
      <w:r w:rsidRPr="00246CD4">
        <w:t>Dekoracje z owoców i warzyw należy przechowywać w chłodnym miejscu. Ponadto</w:t>
      </w:r>
      <w:r w:rsidR="009D4A3D">
        <w:t xml:space="preserve"> </w:t>
      </w:r>
      <w:r w:rsidRPr="00246CD4">
        <w:t>dekoracje, po spryskaniu wodą, można wstawić do zamykanego pojemnika.</w:t>
      </w:r>
    </w:p>
    <w:p w:rsidR="00C8167A" w:rsidRDefault="00C8167A" w:rsidP="00C8167A">
      <w:r w:rsidRPr="00246CD4">
        <w:t>Produkty z niektórych owoców, np. jabłek, gruszek, bananów, szybko zmieniają barwę. Aby tego uniknąć można je skropić sokiem z cytryny, roztworem kwasu cytrynowego lub octem.</w:t>
      </w:r>
    </w:p>
    <w:p w:rsidR="00C8167A" w:rsidRPr="00246CD4" w:rsidRDefault="00C8167A" w:rsidP="00C8167A"/>
    <w:p w:rsidR="00C8167A" w:rsidRPr="009D4A3D" w:rsidRDefault="00C8167A" w:rsidP="009D4A3D">
      <w:pPr>
        <w:rPr>
          <w:b/>
        </w:rPr>
      </w:pPr>
      <w:r w:rsidRPr="009D4A3D">
        <w:rPr>
          <w:b/>
        </w:rPr>
        <w:t>Zestaw pytań i odpowiedzi</w:t>
      </w:r>
      <w:r w:rsidRPr="009D4A3D">
        <w:rPr>
          <w:b/>
        </w:rPr>
        <w:tab/>
      </w:r>
    </w:p>
    <w:p w:rsidR="00C8167A" w:rsidRPr="00246CD4" w:rsidRDefault="00C8167A" w:rsidP="00365ACC">
      <w:pPr>
        <w:pStyle w:val="Akapitzlist"/>
        <w:numPr>
          <w:ilvl w:val="0"/>
          <w:numId w:val="19"/>
        </w:numPr>
        <w:spacing w:after="0" w:line="360" w:lineRule="auto"/>
        <w:ind w:left="284" w:hanging="284"/>
        <w:jc w:val="both"/>
        <w:rPr>
          <w:rFonts w:ascii="Times New Roman" w:hAnsi="Times New Roman"/>
          <w:sz w:val="24"/>
          <w:szCs w:val="24"/>
        </w:rPr>
      </w:pPr>
      <w:r w:rsidRPr="00246CD4">
        <w:rPr>
          <w:rFonts w:ascii="Times New Roman" w:hAnsi="Times New Roman"/>
          <w:sz w:val="24"/>
          <w:szCs w:val="24"/>
        </w:rPr>
        <w:lastRenderedPageBreak/>
        <w:t xml:space="preserve">Co to jest </w:t>
      </w:r>
      <w:proofErr w:type="spellStart"/>
      <w:r w:rsidRPr="00246CD4">
        <w:rPr>
          <w:rFonts w:ascii="Times New Roman" w:hAnsi="Times New Roman"/>
          <w:sz w:val="24"/>
          <w:szCs w:val="24"/>
        </w:rPr>
        <w:t>carving</w:t>
      </w:r>
      <w:proofErr w:type="spellEnd"/>
      <w:r w:rsidRPr="00246CD4">
        <w:rPr>
          <w:rFonts w:ascii="Times New Roman" w:hAnsi="Times New Roman"/>
          <w:sz w:val="24"/>
          <w:szCs w:val="24"/>
        </w:rPr>
        <w:t>?</w:t>
      </w:r>
    </w:p>
    <w:p w:rsidR="009D4A3D" w:rsidRDefault="009D4A3D" w:rsidP="009D4A3D">
      <w:pPr>
        <w:spacing w:before="0"/>
        <w:ind w:left="284"/>
      </w:pPr>
      <w:r>
        <w:t>Odpowiedź:</w:t>
      </w:r>
    </w:p>
    <w:p w:rsidR="00C8167A" w:rsidRDefault="00C8167A" w:rsidP="009D4A3D">
      <w:pPr>
        <w:spacing w:before="0"/>
        <w:ind w:left="284"/>
      </w:pPr>
      <w:proofErr w:type="spellStart"/>
      <w:r w:rsidRPr="00246CD4">
        <w:t>Carving</w:t>
      </w:r>
      <w:proofErr w:type="spellEnd"/>
      <w:r w:rsidRPr="00246CD4">
        <w:t>, to sztuka rzeźbienia w warzywach i owocach, efekty pracy wykorzystywane do dekoracji potraw, stołów.</w:t>
      </w:r>
    </w:p>
    <w:p w:rsidR="009D4A3D" w:rsidRDefault="009D4A3D" w:rsidP="009D4A3D">
      <w:pPr>
        <w:spacing w:before="0"/>
        <w:ind w:left="284"/>
      </w:pPr>
    </w:p>
    <w:p w:rsidR="009D4A3D" w:rsidRDefault="009D4A3D" w:rsidP="009D4A3D">
      <w:pPr>
        <w:spacing w:before="0"/>
        <w:ind w:left="284"/>
      </w:pPr>
    </w:p>
    <w:p w:rsidR="009D4A3D" w:rsidRPr="00246CD4" w:rsidRDefault="009D4A3D" w:rsidP="009D4A3D">
      <w:pPr>
        <w:spacing w:before="0"/>
        <w:ind w:left="284"/>
      </w:pPr>
    </w:p>
    <w:p w:rsidR="00C8167A" w:rsidRPr="00246CD4" w:rsidRDefault="00C8167A" w:rsidP="00365ACC">
      <w:pPr>
        <w:pStyle w:val="Akapitzlist"/>
        <w:numPr>
          <w:ilvl w:val="0"/>
          <w:numId w:val="19"/>
        </w:numPr>
        <w:spacing w:after="0" w:line="360" w:lineRule="auto"/>
        <w:ind w:left="284" w:hanging="284"/>
        <w:jc w:val="both"/>
        <w:rPr>
          <w:rFonts w:ascii="Times New Roman" w:hAnsi="Times New Roman"/>
          <w:sz w:val="24"/>
          <w:szCs w:val="24"/>
        </w:rPr>
      </w:pPr>
      <w:r w:rsidRPr="00246CD4">
        <w:rPr>
          <w:rFonts w:ascii="Times New Roman" w:hAnsi="Times New Roman"/>
          <w:sz w:val="24"/>
          <w:szCs w:val="24"/>
        </w:rPr>
        <w:t xml:space="preserve">Z jakiego kraju wywodzi się </w:t>
      </w:r>
      <w:proofErr w:type="spellStart"/>
      <w:r w:rsidRPr="00246CD4">
        <w:rPr>
          <w:rFonts w:ascii="Times New Roman" w:hAnsi="Times New Roman"/>
          <w:sz w:val="24"/>
          <w:szCs w:val="24"/>
        </w:rPr>
        <w:t>carving</w:t>
      </w:r>
      <w:proofErr w:type="spellEnd"/>
      <w:r w:rsidRPr="00246CD4">
        <w:rPr>
          <w:rFonts w:ascii="Times New Roman" w:hAnsi="Times New Roman"/>
          <w:sz w:val="24"/>
          <w:szCs w:val="24"/>
        </w:rPr>
        <w:t>?</w:t>
      </w:r>
    </w:p>
    <w:p w:rsidR="009D4A3D" w:rsidRDefault="009D4A3D" w:rsidP="009D4A3D">
      <w:pPr>
        <w:spacing w:before="0"/>
        <w:ind w:left="284"/>
      </w:pPr>
      <w:r>
        <w:t>Odpowiedź:</w:t>
      </w:r>
    </w:p>
    <w:p w:rsidR="00C8167A" w:rsidRPr="00246CD4" w:rsidRDefault="00C8167A" w:rsidP="009D4A3D">
      <w:pPr>
        <w:spacing w:before="0"/>
        <w:ind w:left="284"/>
      </w:pPr>
      <w:r w:rsidRPr="00246CD4">
        <w:t>Ojczyzną dekorowania potraw i stołów fantazyjnie rzeźbionymi owocami i warzywami są kraje azjatyckie. Za kolebkę tej sztuki uważa się Tajlandię i kraje ościenne, także Japonię.</w:t>
      </w:r>
    </w:p>
    <w:p w:rsidR="00C8167A" w:rsidRPr="00246CD4" w:rsidRDefault="00C8167A" w:rsidP="00365ACC">
      <w:pPr>
        <w:pStyle w:val="Akapitzlist"/>
        <w:numPr>
          <w:ilvl w:val="0"/>
          <w:numId w:val="19"/>
        </w:numPr>
        <w:spacing w:after="0" w:line="360" w:lineRule="auto"/>
        <w:ind w:left="284" w:hanging="284"/>
        <w:jc w:val="both"/>
        <w:rPr>
          <w:rFonts w:ascii="Times New Roman" w:hAnsi="Times New Roman"/>
          <w:sz w:val="24"/>
          <w:szCs w:val="24"/>
        </w:rPr>
      </w:pPr>
      <w:r w:rsidRPr="00246CD4">
        <w:rPr>
          <w:rFonts w:ascii="Times New Roman" w:hAnsi="Times New Roman"/>
          <w:sz w:val="24"/>
          <w:szCs w:val="24"/>
        </w:rPr>
        <w:t xml:space="preserve">Jakie owoce  wykorzystywane  są w </w:t>
      </w:r>
      <w:proofErr w:type="spellStart"/>
      <w:r w:rsidRPr="00246CD4">
        <w:rPr>
          <w:rFonts w:ascii="Times New Roman" w:hAnsi="Times New Roman"/>
          <w:sz w:val="24"/>
          <w:szCs w:val="24"/>
        </w:rPr>
        <w:t>carvingu</w:t>
      </w:r>
      <w:proofErr w:type="spellEnd"/>
      <w:r w:rsidRPr="00246CD4">
        <w:rPr>
          <w:rFonts w:ascii="Times New Roman" w:hAnsi="Times New Roman"/>
          <w:sz w:val="24"/>
          <w:szCs w:val="24"/>
        </w:rPr>
        <w:t xml:space="preserve">? </w:t>
      </w:r>
    </w:p>
    <w:p w:rsidR="009D4A3D" w:rsidRDefault="009D4A3D" w:rsidP="009D4A3D">
      <w:pPr>
        <w:spacing w:before="0"/>
        <w:ind w:left="284"/>
      </w:pPr>
      <w:r>
        <w:t>Odpowiedź:</w:t>
      </w:r>
    </w:p>
    <w:p w:rsidR="00C8167A" w:rsidRPr="00246CD4" w:rsidRDefault="00C8167A" w:rsidP="009D4A3D">
      <w:pPr>
        <w:spacing w:before="0"/>
        <w:ind w:left="284"/>
      </w:pPr>
      <w:r w:rsidRPr="00246CD4">
        <w:t xml:space="preserve">Owoce wykorzystywane w </w:t>
      </w:r>
      <w:proofErr w:type="spellStart"/>
      <w:r w:rsidRPr="00246CD4">
        <w:t>carvingu</w:t>
      </w:r>
      <w:proofErr w:type="spellEnd"/>
      <w:r w:rsidRPr="00246CD4">
        <w:t xml:space="preserve"> to</w:t>
      </w:r>
      <w:r>
        <w:t>,</w:t>
      </w:r>
      <w:r w:rsidRPr="00246CD4">
        <w:t xml:space="preserve"> np. arbuz, melon, dynia piżmowa, papaja i inne. </w:t>
      </w:r>
    </w:p>
    <w:p w:rsidR="00C8167A" w:rsidRPr="00246CD4" w:rsidRDefault="00C8167A" w:rsidP="00365ACC">
      <w:pPr>
        <w:pStyle w:val="Akapitzlist"/>
        <w:numPr>
          <w:ilvl w:val="0"/>
          <w:numId w:val="19"/>
        </w:numPr>
        <w:spacing w:after="0" w:line="360" w:lineRule="auto"/>
        <w:ind w:left="284" w:hanging="284"/>
        <w:jc w:val="both"/>
        <w:rPr>
          <w:rFonts w:ascii="Times New Roman" w:hAnsi="Times New Roman"/>
          <w:sz w:val="24"/>
          <w:szCs w:val="24"/>
        </w:rPr>
      </w:pPr>
      <w:r w:rsidRPr="00246CD4">
        <w:rPr>
          <w:rFonts w:ascii="Times New Roman" w:hAnsi="Times New Roman"/>
          <w:sz w:val="24"/>
          <w:szCs w:val="24"/>
        </w:rPr>
        <w:t>Jakie warzy</w:t>
      </w:r>
      <w:r>
        <w:rPr>
          <w:rFonts w:ascii="Times New Roman" w:hAnsi="Times New Roman"/>
          <w:sz w:val="24"/>
          <w:szCs w:val="24"/>
        </w:rPr>
        <w:t xml:space="preserve">wa wykorzystywane są w </w:t>
      </w:r>
      <w:proofErr w:type="spellStart"/>
      <w:r>
        <w:rPr>
          <w:rFonts w:ascii="Times New Roman" w:hAnsi="Times New Roman"/>
          <w:sz w:val="24"/>
          <w:szCs w:val="24"/>
        </w:rPr>
        <w:t>carvingu</w:t>
      </w:r>
      <w:proofErr w:type="spellEnd"/>
      <w:r>
        <w:rPr>
          <w:rFonts w:ascii="Times New Roman" w:hAnsi="Times New Roman"/>
          <w:sz w:val="24"/>
          <w:szCs w:val="24"/>
        </w:rPr>
        <w:t>?</w:t>
      </w:r>
    </w:p>
    <w:p w:rsidR="009D4A3D" w:rsidRDefault="009D4A3D" w:rsidP="009D4A3D">
      <w:pPr>
        <w:spacing w:before="0"/>
        <w:ind w:left="284"/>
      </w:pPr>
      <w:r>
        <w:t>Odpowiedź:</w:t>
      </w:r>
    </w:p>
    <w:p w:rsidR="00C8167A" w:rsidRPr="00246CD4" w:rsidRDefault="00C8167A" w:rsidP="009D4A3D">
      <w:pPr>
        <w:spacing w:before="0"/>
        <w:ind w:left="284"/>
      </w:pPr>
      <w:r w:rsidRPr="00246CD4">
        <w:t xml:space="preserve">Warzywa wykorzystywane w </w:t>
      </w:r>
      <w:proofErr w:type="spellStart"/>
      <w:r w:rsidRPr="00246CD4">
        <w:t>carvingu</w:t>
      </w:r>
      <w:proofErr w:type="spellEnd"/>
      <w:r w:rsidRPr="00246CD4">
        <w:t xml:space="preserve"> to np. rzepa, buraki, brukiew, rzodkiew, kabaczki, marchew ogórek, kalarepa, papryczka chili. </w:t>
      </w:r>
    </w:p>
    <w:p w:rsidR="00C8167A" w:rsidRPr="00246CD4" w:rsidRDefault="00C8167A" w:rsidP="00365ACC">
      <w:pPr>
        <w:pStyle w:val="Akapitzlist"/>
        <w:numPr>
          <w:ilvl w:val="0"/>
          <w:numId w:val="19"/>
        </w:numPr>
        <w:spacing w:after="0" w:line="360" w:lineRule="auto"/>
        <w:ind w:left="284" w:hanging="284"/>
        <w:jc w:val="both"/>
        <w:rPr>
          <w:rFonts w:ascii="Times New Roman" w:hAnsi="Times New Roman"/>
          <w:sz w:val="24"/>
          <w:szCs w:val="24"/>
        </w:rPr>
      </w:pPr>
      <w:r w:rsidRPr="00246CD4">
        <w:rPr>
          <w:rFonts w:ascii="Times New Roman" w:hAnsi="Times New Roman"/>
          <w:sz w:val="24"/>
          <w:szCs w:val="24"/>
        </w:rPr>
        <w:t>Co należy zrobić, aby uniknąć zmiany koloru rzeźbionych owoców?</w:t>
      </w:r>
    </w:p>
    <w:p w:rsidR="009D4A3D" w:rsidRDefault="009D4A3D" w:rsidP="009D4A3D">
      <w:pPr>
        <w:spacing w:before="0"/>
        <w:ind w:left="284"/>
      </w:pPr>
      <w:r>
        <w:t>Odpowiedź:</w:t>
      </w:r>
    </w:p>
    <w:p w:rsidR="00C8167A" w:rsidRPr="00246CD4" w:rsidRDefault="00C8167A" w:rsidP="009D4A3D">
      <w:pPr>
        <w:spacing w:before="0"/>
        <w:ind w:left="284"/>
      </w:pPr>
      <w:r w:rsidRPr="00246CD4">
        <w:t>Aby tego uniknąć można je skropić sokiem z cytryny, roztworem kwasu cytrynowego lub octem.</w:t>
      </w:r>
    </w:p>
    <w:p w:rsidR="00C8167A" w:rsidRPr="00246CD4" w:rsidRDefault="00C8167A" w:rsidP="00365ACC">
      <w:pPr>
        <w:pStyle w:val="Akapitzlist"/>
        <w:numPr>
          <w:ilvl w:val="0"/>
          <w:numId w:val="19"/>
        </w:numPr>
        <w:spacing w:after="0" w:line="360" w:lineRule="auto"/>
        <w:ind w:left="284" w:hanging="284"/>
        <w:jc w:val="both"/>
        <w:rPr>
          <w:rFonts w:ascii="Times New Roman" w:hAnsi="Times New Roman"/>
          <w:sz w:val="24"/>
          <w:szCs w:val="24"/>
        </w:rPr>
      </w:pPr>
      <w:r w:rsidRPr="00246CD4">
        <w:rPr>
          <w:rFonts w:ascii="Times New Roman" w:hAnsi="Times New Roman"/>
          <w:sz w:val="24"/>
          <w:szCs w:val="24"/>
        </w:rPr>
        <w:t>Jak przechowywać dekoracje z warzyw i owoców?</w:t>
      </w:r>
    </w:p>
    <w:p w:rsidR="009D4A3D" w:rsidRDefault="009D4A3D" w:rsidP="009D4A3D">
      <w:pPr>
        <w:spacing w:before="0"/>
        <w:ind w:left="284"/>
      </w:pPr>
      <w:r>
        <w:t>Odpowiedź:</w:t>
      </w:r>
    </w:p>
    <w:p w:rsidR="00C8167A" w:rsidRPr="00246CD4" w:rsidRDefault="00C8167A" w:rsidP="009D4A3D">
      <w:pPr>
        <w:spacing w:before="0"/>
        <w:ind w:left="284"/>
      </w:pPr>
      <w:r w:rsidRPr="00246CD4">
        <w:t>Dekoracje z owoców i warzyw należy przechowywać w chłodnym miejscu. Ponadto dekoracje, po spryskaniu wodą, można wstawić do zamykanego pojemnika.</w:t>
      </w:r>
    </w:p>
    <w:p w:rsidR="00C8167A" w:rsidRPr="00246CD4" w:rsidRDefault="00C8167A" w:rsidP="00365ACC">
      <w:pPr>
        <w:pStyle w:val="Akapitzlist"/>
        <w:numPr>
          <w:ilvl w:val="0"/>
          <w:numId w:val="19"/>
        </w:numPr>
        <w:spacing w:after="0" w:line="360" w:lineRule="auto"/>
        <w:ind w:left="284" w:hanging="284"/>
        <w:jc w:val="both"/>
        <w:rPr>
          <w:rFonts w:ascii="Times New Roman" w:hAnsi="Times New Roman"/>
          <w:sz w:val="24"/>
          <w:szCs w:val="24"/>
        </w:rPr>
      </w:pPr>
      <w:r w:rsidRPr="00246CD4">
        <w:rPr>
          <w:rFonts w:ascii="Times New Roman" w:hAnsi="Times New Roman"/>
          <w:sz w:val="24"/>
          <w:szCs w:val="24"/>
        </w:rPr>
        <w:t xml:space="preserve">Jakiego sprzętu używa się do rzeźbienia w warzywach i owocach? </w:t>
      </w:r>
    </w:p>
    <w:p w:rsidR="009D4A3D" w:rsidRDefault="009D4A3D" w:rsidP="009D4A3D">
      <w:pPr>
        <w:spacing w:before="0"/>
        <w:ind w:left="284"/>
      </w:pPr>
      <w:r>
        <w:t>Odpowiedź:</w:t>
      </w:r>
    </w:p>
    <w:p w:rsidR="00C8167A" w:rsidRPr="00246CD4" w:rsidRDefault="00C8167A" w:rsidP="009D4A3D">
      <w:pPr>
        <w:spacing w:before="0"/>
        <w:ind w:left="284"/>
      </w:pPr>
      <w:r w:rsidRPr="00246CD4">
        <w:t xml:space="preserve">Do rzeźbienia niektórych dekoracji można wykorzystać klasyczny nożyk do warzyw, do profesjonalnego rzeźbienia konieczny jest zdecydowanie bardziej różnorodny i </w:t>
      </w:r>
      <w:r w:rsidRPr="00246CD4">
        <w:lastRenderedPageBreak/>
        <w:t xml:space="preserve">profesjonalny sprzęt, który występuje w  zestawach do </w:t>
      </w:r>
      <w:proofErr w:type="spellStart"/>
      <w:r w:rsidRPr="00246CD4">
        <w:t>carvingu</w:t>
      </w:r>
      <w:proofErr w:type="spellEnd"/>
      <w:r w:rsidRPr="00246CD4">
        <w:t>, w skład których wchodzą noże i dłuta.</w:t>
      </w:r>
    </w:p>
    <w:p w:rsidR="00C8167A" w:rsidRDefault="00C8167A" w:rsidP="00C8167A"/>
    <w:p w:rsidR="009D4A3D" w:rsidRDefault="009D4A3D" w:rsidP="00C8167A"/>
    <w:p w:rsidR="009D4A3D" w:rsidRDefault="009D4A3D" w:rsidP="00C8167A"/>
    <w:p w:rsidR="009D4A3D" w:rsidRPr="00246CD4" w:rsidRDefault="009D4A3D" w:rsidP="00C8167A"/>
    <w:p w:rsidR="00C8167A" w:rsidRPr="009D4A3D" w:rsidRDefault="00C8167A" w:rsidP="00C8167A">
      <w:pPr>
        <w:rPr>
          <w:sz w:val="22"/>
        </w:rPr>
      </w:pPr>
      <w:r w:rsidRPr="009D4A3D">
        <w:rPr>
          <w:b/>
        </w:rPr>
        <w:t>Przykład ćwiczenia praktycznego</w:t>
      </w:r>
    </w:p>
    <w:p w:rsidR="00C8167A" w:rsidRDefault="00C8167A" w:rsidP="009D4A3D">
      <w:pPr>
        <w:spacing w:before="0"/>
      </w:pPr>
      <w:r w:rsidRPr="00246CD4">
        <w:t xml:space="preserve">Polecenie: </w:t>
      </w:r>
    </w:p>
    <w:p w:rsidR="00C8167A" w:rsidRDefault="00C8167A" w:rsidP="009D4A3D">
      <w:pPr>
        <w:spacing w:before="0"/>
      </w:pPr>
      <w:r w:rsidRPr="00246CD4">
        <w:t>Zaplanować wykorzystanie dekoracji  owo</w:t>
      </w:r>
      <w:r w:rsidR="009D4A3D">
        <w:t xml:space="preserve">cowych i warzywnych w zakładach </w:t>
      </w:r>
      <w:r w:rsidRPr="00246CD4">
        <w:t>gastronomicznych.</w:t>
      </w:r>
    </w:p>
    <w:p w:rsidR="009D4A3D" w:rsidRDefault="009D4A3D" w:rsidP="009D4A3D">
      <w:pPr>
        <w:spacing w:before="0"/>
      </w:pPr>
    </w:p>
    <w:p w:rsidR="00C8167A" w:rsidRDefault="00C8167A" w:rsidP="009D4A3D">
      <w:pPr>
        <w:spacing w:before="0"/>
      </w:pPr>
      <w:r>
        <w:t>Zestawienie materiałów i sprzętu:</w:t>
      </w:r>
    </w:p>
    <w:p w:rsidR="00C8167A" w:rsidRDefault="00C8167A" w:rsidP="009D4A3D">
      <w:pPr>
        <w:spacing w:before="0"/>
      </w:pPr>
      <w:r>
        <w:t>- poradnik, rozdział III,</w:t>
      </w:r>
    </w:p>
    <w:p w:rsidR="00C8167A" w:rsidRDefault="00C8167A" w:rsidP="009D4A3D">
      <w:pPr>
        <w:spacing w:before="0"/>
      </w:pPr>
      <w:r>
        <w:t xml:space="preserve">- literatura zamieszczona w rozdziale VII poradnika, </w:t>
      </w:r>
    </w:p>
    <w:p w:rsidR="00C8167A" w:rsidRDefault="009D4A3D" w:rsidP="009D4A3D">
      <w:pPr>
        <w:spacing w:before="0"/>
      </w:pPr>
      <w:r>
        <w:t>- komputer z dostępem do I</w:t>
      </w:r>
      <w:r w:rsidR="00C8167A">
        <w:t>nternetu,</w:t>
      </w:r>
    </w:p>
    <w:p w:rsidR="00C8167A" w:rsidRDefault="00C8167A" w:rsidP="009D4A3D">
      <w:pPr>
        <w:spacing w:before="0"/>
      </w:pPr>
      <w:r>
        <w:t>- kartka papieru z wydrukowaną (lub przepisaną) tabelą,</w:t>
      </w:r>
    </w:p>
    <w:p w:rsidR="00C8167A" w:rsidRDefault="00C8167A" w:rsidP="009D4A3D">
      <w:pPr>
        <w:spacing w:before="0"/>
      </w:pPr>
      <w:r>
        <w:t>- długopis.</w:t>
      </w:r>
    </w:p>
    <w:p w:rsidR="009D4A3D" w:rsidRPr="00246CD4" w:rsidRDefault="009D4A3D" w:rsidP="009D4A3D">
      <w:pPr>
        <w:spacing w:before="0"/>
      </w:pPr>
    </w:p>
    <w:p w:rsidR="00C8167A" w:rsidRPr="00827010" w:rsidRDefault="00C8167A" w:rsidP="009D4A3D">
      <w:pPr>
        <w:spacing w:before="0"/>
      </w:pPr>
      <w:r w:rsidRPr="00246CD4">
        <w:t>Sposób wykonania:</w:t>
      </w:r>
    </w:p>
    <w:p w:rsidR="00C8167A" w:rsidRPr="00827010" w:rsidRDefault="00C8167A" w:rsidP="00365ACC">
      <w:pPr>
        <w:pStyle w:val="Akapitzlist"/>
        <w:numPr>
          <w:ilvl w:val="0"/>
          <w:numId w:val="25"/>
        </w:numPr>
        <w:spacing w:after="0" w:line="360" w:lineRule="auto"/>
        <w:ind w:left="284" w:hanging="284"/>
        <w:jc w:val="both"/>
        <w:rPr>
          <w:rFonts w:ascii="Times New Roman" w:hAnsi="Times New Roman"/>
          <w:sz w:val="24"/>
          <w:szCs w:val="24"/>
        </w:rPr>
      </w:pPr>
      <w:r>
        <w:rPr>
          <w:rFonts w:ascii="Times New Roman" w:hAnsi="Times New Roman"/>
          <w:sz w:val="24"/>
          <w:szCs w:val="24"/>
        </w:rPr>
        <w:t xml:space="preserve">Zapoznanie się z wiadomościami na temat </w:t>
      </w:r>
      <w:proofErr w:type="spellStart"/>
      <w:r>
        <w:rPr>
          <w:rFonts w:ascii="Times New Roman" w:hAnsi="Times New Roman"/>
          <w:sz w:val="24"/>
          <w:szCs w:val="24"/>
        </w:rPr>
        <w:t>carvingu</w:t>
      </w:r>
      <w:proofErr w:type="spellEnd"/>
      <w:r>
        <w:rPr>
          <w:rFonts w:ascii="Times New Roman" w:hAnsi="Times New Roman"/>
          <w:sz w:val="24"/>
          <w:szCs w:val="24"/>
        </w:rPr>
        <w:t>.</w:t>
      </w:r>
    </w:p>
    <w:p w:rsidR="00C8167A" w:rsidRDefault="00C8167A" w:rsidP="006B4893">
      <w:pPr>
        <w:spacing w:before="0"/>
        <w:ind w:left="284"/>
      </w:pPr>
      <w:r>
        <w:t>Należy przeanalizować informacje dostępne w podanej lite</w:t>
      </w:r>
      <w:r w:rsidR="009D4A3D">
        <w:t>raturze (pozycja 2 i 3) oraz w I</w:t>
      </w:r>
      <w:r>
        <w:t xml:space="preserve">nternecie. Szczególnie należy zwrócić uwagę na wygląd elementów dekoracyjnych, ich wielkość oraz informacje o możliwościach zastosowania.  </w:t>
      </w:r>
    </w:p>
    <w:p w:rsidR="00C8167A" w:rsidRDefault="00C8167A" w:rsidP="00365ACC">
      <w:pPr>
        <w:pStyle w:val="Akapitzlist"/>
        <w:numPr>
          <w:ilvl w:val="0"/>
          <w:numId w:val="25"/>
        </w:numPr>
        <w:spacing w:after="0" w:line="360" w:lineRule="auto"/>
        <w:ind w:left="284" w:hanging="284"/>
        <w:jc w:val="both"/>
        <w:rPr>
          <w:rFonts w:ascii="Times New Roman" w:hAnsi="Times New Roman"/>
          <w:sz w:val="24"/>
          <w:szCs w:val="24"/>
        </w:rPr>
      </w:pPr>
      <w:r>
        <w:rPr>
          <w:rFonts w:ascii="Times New Roman" w:hAnsi="Times New Roman"/>
          <w:sz w:val="24"/>
          <w:szCs w:val="24"/>
        </w:rPr>
        <w:t>Planowanie elementów dekoracyjnych do potraw i półmisków.</w:t>
      </w:r>
    </w:p>
    <w:p w:rsidR="00C8167A" w:rsidRPr="002C7D8F" w:rsidRDefault="00C8167A" w:rsidP="006B4893">
      <w:pPr>
        <w:spacing w:before="0"/>
        <w:ind w:left="284"/>
      </w:pPr>
      <w:r>
        <w:t xml:space="preserve">Należy dobrać niżej podane elementy dekoracyjne z owoców i warzyw do dekoracji potraw podanych jedno porcjowo, do dekoracji półmisków oraz do tworzenia kompozycji. </w:t>
      </w:r>
      <w:r w:rsidRPr="002C7D8F">
        <w:t xml:space="preserve">Rozwiązanie zamieścić w tabeli. W pierwszym wierszu podano jak zaznaczać odpowiedź. </w:t>
      </w:r>
    </w:p>
    <w:p w:rsidR="00C8167A" w:rsidRPr="00246CD4" w:rsidRDefault="00C8167A" w:rsidP="00C816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843"/>
        <w:gridCol w:w="1843"/>
        <w:gridCol w:w="1984"/>
      </w:tblGrid>
      <w:tr w:rsidR="00C8167A" w:rsidRPr="00246CD4" w:rsidTr="00C8167A">
        <w:tc>
          <w:tcPr>
            <w:tcW w:w="2943" w:type="dxa"/>
          </w:tcPr>
          <w:p w:rsidR="00C8167A" w:rsidRPr="00246CD4" w:rsidRDefault="00C8167A" w:rsidP="00C8167A">
            <w:pPr>
              <w:tabs>
                <w:tab w:val="center" w:pos="4536"/>
                <w:tab w:val="right" w:pos="9072"/>
              </w:tabs>
            </w:pPr>
            <w:r w:rsidRPr="00246CD4">
              <w:lastRenderedPageBreak/>
              <w:t xml:space="preserve">Nazwa elementu </w:t>
            </w:r>
          </w:p>
        </w:tc>
        <w:tc>
          <w:tcPr>
            <w:tcW w:w="1843" w:type="dxa"/>
          </w:tcPr>
          <w:p w:rsidR="00C8167A" w:rsidRPr="00246CD4" w:rsidRDefault="00C8167A" w:rsidP="00C8167A">
            <w:pPr>
              <w:tabs>
                <w:tab w:val="center" w:pos="4536"/>
                <w:tab w:val="right" w:pos="9072"/>
              </w:tabs>
            </w:pPr>
            <w:r w:rsidRPr="00246CD4">
              <w:t xml:space="preserve">Dekoracja porcji </w:t>
            </w:r>
          </w:p>
        </w:tc>
        <w:tc>
          <w:tcPr>
            <w:tcW w:w="1843" w:type="dxa"/>
          </w:tcPr>
          <w:p w:rsidR="00C8167A" w:rsidRPr="00246CD4" w:rsidRDefault="00C8167A" w:rsidP="00C8167A">
            <w:pPr>
              <w:tabs>
                <w:tab w:val="center" w:pos="4536"/>
                <w:tab w:val="right" w:pos="9072"/>
              </w:tabs>
            </w:pPr>
            <w:r w:rsidRPr="00246CD4">
              <w:t xml:space="preserve">Dekoracja półmisków </w:t>
            </w:r>
          </w:p>
        </w:tc>
        <w:tc>
          <w:tcPr>
            <w:tcW w:w="1984" w:type="dxa"/>
          </w:tcPr>
          <w:p w:rsidR="00C8167A" w:rsidRPr="00246CD4" w:rsidRDefault="00C8167A" w:rsidP="00C8167A">
            <w:pPr>
              <w:tabs>
                <w:tab w:val="center" w:pos="4536"/>
                <w:tab w:val="right" w:pos="9072"/>
              </w:tabs>
            </w:pPr>
            <w:r w:rsidRPr="00246CD4">
              <w:t>Tworzenie kompozycji</w:t>
            </w:r>
          </w:p>
        </w:tc>
      </w:tr>
      <w:tr w:rsidR="00C8167A" w:rsidRPr="00246CD4" w:rsidTr="00C8167A">
        <w:tc>
          <w:tcPr>
            <w:tcW w:w="2943" w:type="dxa"/>
          </w:tcPr>
          <w:p w:rsidR="00C8167A" w:rsidRPr="00246CD4" w:rsidRDefault="00C8167A" w:rsidP="00C8167A">
            <w:pPr>
              <w:tabs>
                <w:tab w:val="center" w:pos="4536"/>
                <w:tab w:val="right" w:pos="9072"/>
              </w:tabs>
            </w:pPr>
            <w:r w:rsidRPr="00246CD4">
              <w:t xml:space="preserve">Węzeł i pęczek z pora </w:t>
            </w:r>
          </w:p>
        </w:tc>
        <w:tc>
          <w:tcPr>
            <w:tcW w:w="1843" w:type="dxa"/>
          </w:tcPr>
          <w:p w:rsidR="00C8167A" w:rsidRPr="00246CD4" w:rsidRDefault="00C8167A" w:rsidP="006B4893">
            <w:pPr>
              <w:tabs>
                <w:tab w:val="center" w:pos="4536"/>
                <w:tab w:val="right" w:pos="9072"/>
              </w:tabs>
              <w:jc w:val="center"/>
            </w:pPr>
            <w:r w:rsidRPr="00246CD4">
              <w:t>+</w:t>
            </w:r>
          </w:p>
        </w:tc>
        <w:tc>
          <w:tcPr>
            <w:tcW w:w="1843" w:type="dxa"/>
          </w:tcPr>
          <w:p w:rsidR="00C8167A" w:rsidRPr="00246CD4" w:rsidRDefault="00C8167A" w:rsidP="006B4893">
            <w:pPr>
              <w:tabs>
                <w:tab w:val="center" w:pos="4536"/>
                <w:tab w:val="right" w:pos="9072"/>
              </w:tabs>
              <w:jc w:val="center"/>
            </w:pPr>
            <w:r w:rsidRPr="00246CD4">
              <w:t>+</w:t>
            </w:r>
          </w:p>
        </w:tc>
        <w:tc>
          <w:tcPr>
            <w:tcW w:w="1984" w:type="dxa"/>
          </w:tcPr>
          <w:p w:rsidR="00C8167A" w:rsidRPr="00246CD4" w:rsidRDefault="006B4893" w:rsidP="006B4893">
            <w:pPr>
              <w:tabs>
                <w:tab w:val="center" w:pos="4536"/>
                <w:tab w:val="right" w:pos="9072"/>
              </w:tabs>
              <w:jc w:val="center"/>
            </w:pPr>
            <w:r>
              <w:t>-</w:t>
            </w:r>
          </w:p>
        </w:tc>
      </w:tr>
      <w:tr w:rsidR="00C8167A" w:rsidRPr="00246CD4" w:rsidTr="00C8167A">
        <w:tc>
          <w:tcPr>
            <w:tcW w:w="2943" w:type="dxa"/>
          </w:tcPr>
          <w:p w:rsidR="00C8167A" w:rsidRPr="00246CD4" w:rsidRDefault="00C8167A" w:rsidP="00C8167A">
            <w:pPr>
              <w:tabs>
                <w:tab w:val="center" w:pos="4536"/>
                <w:tab w:val="right" w:pos="9072"/>
              </w:tabs>
            </w:pPr>
            <w:r w:rsidRPr="00246CD4">
              <w:t xml:space="preserve">Duży kwiat z pora </w:t>
            </w:r>
          </w:p>
        </w:tc>
        <w:tc>
          <w:tcPr>
            <w:tcW w:w="1843" w:type="dxa"/>
          </w:tcPr>
          <w:p w:rsidR="00C8167A" w:rsidRPr="00246CD4" w:rsidRDefault="00C8167A" w:rsidP="00C8167A">
            <w:pPr>
              <w:tabs>
                <w:tab w:val="center" w:pos="4536"/>
                <w:tab w:val="right" w:pos="9072"/>
              </w:tabs>
            </w:pPr>
          </w:p>
        </w:tc>
        <w:tc>
          <w:tcPr>
            <w:tcW w:w="1843" w:type="dxa"/>
          </w:tcPr>
          <w:p w:rsidR="00C8167A" w:rsidRPr="00246CD4" w:rsidRDefault="00C8167A" w:rsidP="00C8167A">
            <w:pPr>
              <w:tabs>
                <w:tab w:val="center" w:pos="4536"/>
                <w:tab w:val="right" w:pos="9072"/>
              </w:tabs>
            </w:pPr>
          </w:p>
        </w:tc>
        <w:tc>
          <w:tcPr>
            <w:tcW w:w="1984" w:type="dxa"/>
          </w:tcPr>
          <w:p w:rsidR="00C8167A" w:rsidRPr="00246CD4" w:rsidRDefault="00C8167A" w:rsidP="00C8167A">
            <w:pPr>
              <w:tabs>
                <w:tab w:val="center" w:pos="4536"/>
                <w:tab w:val="right" w:pos="9072"/>
              </w:tabs>
            </w:pPr>
          </w:p>
        </w:tc>
      </w:tr>
      <w:tr w:rsidR="00C8167A" w:rsidRPr="00246CD4" w:rsidTr="00C8167A">
        <w:tc>
          <w:tcPr>
            <w:tcW w:w="2943" w:type="dxa"/>
          </w:tcPr>
          <w:p w:rsidR="00C8167A" w:rsidRPr="00246CD4" w:rsidRDefault="00C8167A" w:rsidP="00C8167A">
            <w:pPr>
              <w:tabs>
                <w:tab w:val="center" w:pos="4536"/>
                <w:tab w:val="right" w:pos="9072"/>
              </w:tabs>
            </w:pPr>
            <w:r w:rsidRPr="00246CD4">
              <w:t>Kwiat z młodej cebuli</w:t>
            </w:r>
          </w:p>
        </w:tc>
        <w:tc>
          <w:tcPr>
            <w:tcW w:w="1843" w:type="dxa"/>
          </w:tcPr>
          <w:p w:rsidR="00C8167A" w:rsidRPr="00246CD4" w:rsidRDefault="00C8167A" w:rsidP="00C8167A">
            <w:pPr>
              <w:tabs>
                <w:tab w:val="center" w:pos="4536"/>
                <w:tab w:val="right" w:pos="9072"/>
              </w:tabs>
            </w:pPr>
          </w:p>
        </w:tc>
        <w:tc>
          <w:tcPr>
            <w:tcW w:w="1843" w:type="dxa"/>
          </w:tcPr>
          <w:p w:rsidR="00C8167A" w:rsidRPr="00246CD4" w:rsidRDefault="00C8167A" w:rsidP="00C8167A">
            <w:pPr>
              <w:tabs>
                <w:tab w:val="center" w:pos="4536"/>
                <w:tab w:val="right" w:pos="9072"/>
              </w:tabs>
            </w:pPr>
          </w:p>
        </w:tc>
        <w:tc>
          <w:tcPr>
            <w:tcW w:w="1984" w:type="dxa"/>
          </w:tcPr>
          <w:p w:rsidR="00C8167A" w:rsidRPr="00246CD4" w:rsidRDefault="00C8167A" w:rsidP="00C8167A">
            <w:pPr>
              <w:tabs>
                <w:tab w:val="center" w:pos="4536"/>
                <w:tab w:val="right" w:pos="9072"/>
              </w:tabs>
            </w:pPr>
          </w:p>
        </w:tc>
      </w:tr>
      <w:tr w:rsidR="00C8167A" w:rsidRPr="00246CD4" w:rsidTr="00C8167A">
        <w:tc>
          <w:tcPr>
            <w:tcW w:w="2943" w:type="dxa"/>
          </w:tcPr>
          <w:p w:rsidR="00C8167A" w:rsidRPr="00246CD4" w:rsidRDefault="00C8167A" w:rsidP="00C8167A">
            <w:pPr>
              <w:tabs>
                <w:tab w:val="center" w:pos="4536"/>
                <w:tab w:val="right" w:pos="9072"/>
              </w:tabs>
            </w:pPr>
            <w:r w:rsidRPr="00246CD4">
              <w:t xml:space="preserve">Koszyczek z pomidora </w:t>
            </w:r>
          </w:p>
        </w:tc>
        <w:tc>
          <w:tcPr>
            <w:tcW w:w="1843" w:type="dxa"/>
          </w:tcPr>
          <w:p w:rsidR="00C8167A" w:rsidRPr="00246CD4" w:rsidRDefault="00C8167A" w:rsidP="00C8167A">
            <w:pPr>
              <w:tabs>
                <w:tab w:val="center" w:pos="4536"/>
                <w:tab w:val="right" w:pos="9072"/>
              </w:tabs>
            </w:pPr>
          </w:p>
        </w:tc>
        <w:tc>
          <w:tcPr>
            <w:tcW w:w="1843" w:type="dxa"/>
          </w:tcPr>
          <w:p w:rsidR="00C8167A" w:rsidRPr="00246CD4" w:rsidRDefault="00C8167A" w:rsidP="00C8167A">
            <w:pPr>
              <w:tabs>
                <w:tab w:val="center" w:pos="4536"/>
                <w:tab w:val="right" w:pos="9072"/>
              </w:tabs>
            </w:pPr>
          </w:p>
        </w:tc>
        <w:tc>
          <w:tcPr>
            <w:tcW w:w="1984" w:type="dxa"/>
          </w:tcPr>
          <w:p w:rsidR="00C8167A" w:rsidRPr="00246CD4" w:rsidRDefault="00C8167A" w:rsidP="00C8167A">
            <w:pPr>
              <w:tabs>
                <w:tab w:val="center" w:pos="4536"/>
                <w:tab w:val="right" w:pos="9072"/>
              </w:tabs>
            </w:pPr>
          </w:p>
        </w:tc>
      </w:tr>
      <w:tr w:rsidR="00C8167A" w:rsidRPr="00246CD4" w:rsidTr="00C8167A">
        <w:tc>
          <w:tcPr>
            <w:tcW w:w="2943" w:type="dxa"/>
          </w:tcPr>
          <w:p w:rsidR="00C8167A" w:rsidRPr="00246CD4" w:rsidRDefault="00C8167A" w:rsidP="00C8167A">
            <w:pPr>
              <w:tabs>
                <w:tab w:val="center" w:pos="4536"/>
                <w:tab w:val="right" w:pos="9072"/>
              </w:tabs>
            </w:pPr>
            <w:r w:rsidRPr="00246CD4">
              <w:t xml:space="preserve">Wachlarze z ogórka </w:t>
            </w:r>
          </w:p>
        </w:tc>
        <w:tc>
          <w:tcPr>
            <w:tcW w:w="1843" w:type="dxa"/>
          </w:tcPr>
          <w:p w:rsidR="00C8167A" w:rsidRPr="00246CD4" w:rsidRDefault="00C8167A" w:rsidP="00C8167A">
            <w:pPr>
              <w:tabs>
                <w:tab w:val="center" w:pos="4536"/>
                <w:tab w:val="right" w:pos="9072"/>
              </w:tabs>
            </w:pPr>
          </w:p>
        </w:tc>
        <w:tc>
          <w:tcPr>
            <w:tcW w:w="1843" w:type="dxa"/>
          </w:tcPr>
          <w:p w:rsidR="00C8167A" w:rsidRPr="00246CD4" w:rsidRDefault="00C8167A" w:rsidP="00C8167A">
            <w:pPr>
              <w:tabs>
                <w:tab w:val="center" w:pos="4536"/>
                <w:tab w:val="right" w:pos="9072"/>
              </w:tabs>
            </w:pPr>
          </w:p>
        </w:tc>
        <w:tc>
          <w:tcPr>
            <w:tcW w:w="1984" w:type="dxa"/>
          </w:tcPr>
          <w:p w:rsidR="00C8167A" w:rsidRPr="00246CD4" w:rsidRDefault="00C8167A" w:rsidP="00C8167A">
            <w:pPr>
              <w:tabs>
                <w:tab w:val="center" w:pos="4536"/>
                <w:tab w:val="right" w:pos="9072"/>
              </w:tabs>
            </w:pPr>
          </w:p>
        </w:tc>
      </w:tr>
      <w:tr w:rsidR="00C8167A" w:rsidRPr="00246CD4" w:rsidTr="00C8167A">
        <w:tc>
          <w:tcPr>
            <w:tcW w:w="2943" w:type="dxa"/>
          </w:tcPr>
          <w:p w:rsidR="00C8167A" w:rsidRPr="00246CD4" w:rsidRDefault="00C8167A" w:rsidP="00C8167A">
            <w:pPr>
              <w:tabs>
                <w:tab w:val="center" w:pos="4536"/>
                <w:tab w:val="right" w:pos="9072"/>
              </w:tabs>
            </w:pPr>
            <w:r w:rsidRPr="00246CD4">
              <w:t xml:space="preserve">Spirala z ogórka </w:t>
            </w:r>
          </w:p>
        </w:tc>
        <w:tc>
          <w:tcPr>
            <w:tcW w:w="1843" w:type="dxa"/>
          </w:tcPr>
          <w:p w:rsidR="00C8167A" w:rsidRPr="00246CD4" w:rsidRDefault="00C8167A" w:rsidP="00C8167A">
            <w:pPr>
              <w:tabs>
                <w:tab w:val="center" w:pos="4536"/>
                <w:tab w:val="right" w:pos="9072"/>
              </w:tabs>
            </w:pPr>
          </w:p>
        </w:tc>
        <w:tc>
          <w:tcPr>
            <w:tcW w:w="1843" w:type="dxa"/>
          </w:tcPr>
          <w:p w:rsidR="00C8167A" w:rsidRPr="00246CD4" w:rsidRDefault="00C8167A" w:rsidP="00C8167A">
            <w:pPr>
              <w:tabs>
                <w:tab w:val="center" w:pos="4536"/>
                <w:tab w:val="right" w:pos="9072"/>
              </w:tabs>
            </w:pPr>
          </w:p>
        </w:tc>
        <w:tc>
          <w:tcPr>
            <w:tcW w:w="1984" w:type="dxa"/>
          </w:tcPr>
          <w:p w:rsidR="00C8167A" w:rsidRPr="00246CD4" w:rsidRDefault="00C8167A" w:rsidP="00C8167A">
            <w:pPr>
              <w:tabs>
                <w:tab w:val="center" w:pos="4536"/>
                <w:tab w:val="right" w:pos="9072"/>
              </w:tabs>
            </w:pPr>
          </w:p>
        </w:tc>
      </w:tr>
      <w:tr w:rsidR="00C8167A" w:rsidRPr="00246CD4" w:rsidTr="00C8167A">
        <w:tc>
          <w:tcPr>
            <w:tcW w:w="2943" w:type="dxa"/>
          </w:tcPr>
          <w:p w:rsidR="00C8167A" w:rsidRPr="00246CD4" w:rsidRDefault="00C8167A" w:rsidP="00C8167A">
            <w:pPr>
              <w:tabs>
                <w:tab w:val="center" w:pos="4536"/>
                <w:tab w:val="right" w:pos="9072"/>
              </w:tabs>
            </w:pPr>
            <w:r w:rsidRPr="00246CD4">
              <w:t>Wazon z cukinii</w:t>
            </w:r>
          </w:p>
        </w:tc>
        <w:tc>
          <w:tcPr>
            <w:tcW w:w="1843" w:type="dxa"/>
          </w:tcPr>
          <w:p w:rsidR="00C8167A" w:rsidRPr="00246CD4" w:rsidRDefault="00C8167A" w:rsidP="00C8167A">
            <w:pPr>
              <w:tabs>
                <w:tab w:val="center" w:pos="4536"/>
                <w:tab w:val="right" w:pos="9072"/>
              </w:tabs>
            </w:pPr>
          </w:p>
        </w:tc>
        <w:tc>
          <w:tcPr>
            <w:tcW w:w="1843" w:type="dxa"/>
          </w:tcPr>
          <w:p w:rsidR="00C8167A" w:rsidRPr="00246CD4" w:rsidRDefault="00C8167A" w:rsidP="00C8167A">
            <w:pPr>
              <w:tabs>
                <w:tab w:val="center" w:pos="4536"/>
                <w:tab w:val="right" w:pos="9072"/>
              </w:tabs>
            </w:pPr>
          </w:p>
        </w:tc>
        <w:tc>
          <w:tcPr>
            <w:tcW w:w="1984" w:type="dxa"/>
          </w:tcPr>
          <w:p w:rsidR="00C8167A" w:rsidRPr="00246CD4" w:rsidRDefault="00C8167A" w:rsidP="00C8167A">
            <w:pPr>
              <w:tabs>
                <w:tab w:val="center" w:pos="4536"/>
                <w:tab w:val="right" w:pos="9072"/>
              </w:tabs>
            </w:pPr>
          </w:p>
        </w:tc>
      </w:tr>
      <w:tr w:rsidR="00C8167A" w:rsidRPr="00246CD4" w:rsidTr="00C8167A">
        <w:tc>
          <w:tcPr>
            <w:tcW w:w="2943" w:type="dxa"/>
          </w:tcPr>
          <w:p w:rsidR="00C8167A" w:rsidRPr="00246CD4" w:rsidRDefault="00C8167A" w:rsidP="00C8167A">
            <w:pPr>
              <w:tabs>
                <w:tab w:val="center" w:pos="4536"/>
                <w:tab w:val="right" w:pos="9072"/>
              </w:tabs>
            </w:pPr>
            <w:r w:rsidRPr="00246CD4">
              <w:t>Tulipan z marchwi</w:t>
            </w:r>
          </w:p>
        </w:tc>
        <w:tc>
          <w:tcPr>
            <w:tcW w:w="1843" w:type="dxa"/>
          </w:tcPr>
          <w:p w:rsidR="00C8167A" w:rsidRPr="00246CD4" w:rsidRDefault="00C8167A" w:rsidP="00C8167A">
            <w:pPr>
              <w:tabs>
                <w:tab w:val="center" w:pos="4536"/>
                <w:tab w:val="right" w:pos="9072"/>
              </w:tabs>
            </w:pPr>
          </w:p>
        </w:tc>
        <w:tc>
          <w:tcPr>
            <w:tcW w:w="1843" w:type="dxa"/>
          </w:tcPr>
          <w:p w:rsidR="00C8167A" w:rsidRPr="00246CD4" w:rsidRDefault="00C8167A" w:rsidP="00C8167A">
            <w:pPr>
              <w:tabs>
                <w:tab w:val="center" w:pos="4536"/>
                <w:tab w:val="right" w:pos="9072"/>
              </w:tabs>
            </w:pPr>
          </w:p>
        </w:tc>
        <w:tc>
          <w:tcPr>
            <w:tcW w:w="1984" w:type="dxa"/>
          </w:tcPr>
          <w:p w:rsidR="00C8167A" w:rsidRPr="00246CD4" w:rsidRDefault="00C8167A" w:rsidP="00C8167A">
            <w:pPr>
              <w:tabs>
                <w:tab w:val="center" w:pos="4536"/>
                <w:tab w:val="right" w:pos="9072"/>
              </w:tabs>
            </w:pPr>
          </w:p>
        </w:tc>
      </w:tr>
      <w:tr w:rsidR="00C8167A" w:rsidRPr="00246CD4" w:rsidTr="00C8167A">
        <w:tc>
          <w:tcPr>
            <w:tcW w:w="2943" w:type="dxa"/>
          </w:tcPr>
          <w:p w:rsidR="00C8167A" w:rsidRPr="00246CD4" w:rsidRDefault="00C8167A" w:rsidP="00C8167A">
            <w:pPr>
              <w:tabs>
                <w:tab w:val="center" w:pos="4536"/>
                <w:tab w:val="right" w:pos="9072"/>
              </w:tabs>
            </w:pPr>
            <w:r w:rsidRPr="00246CD4">
              <w:t xml:space="preserve">Chryzantema z kapusty pekińskiej </w:t>
            </w:r>
          </w:p>
        </w:tc>
        <w:tc>
          <w:tcPr>
            <w:tcW w:w="1843" w:type="dxa"/>
          </w:tcPr>
          <w:p w:rsidR="00C8167A" w:rsidRPr="00246CD4" w:rsidRDefault="00C8167A" w:rsidP="00C8167A">
            <w:pPr>
              <w:tabs>
                <w:tab w:val="center" w:pos="4536"/>
                <w:tab w:val="right" w:pos="9072"/>
              </w:tabs>
            </w:pPr>
          </w:p>
        </w:tc>
        <w:tc>
          <w:tcPr>
            <w:tcW w:w="1843" w:type="dxa"/>
          </w:tcPr>
          <w:p w:rsidR="00C8167A" w:rsidRPr="00246CD4" w:rsidRDefault="00C8167A" w:rsidP="00C8167A">
            <w:pPr>
              <w:tabs>
                <w:tab w:val="center" w:pos="4536"/>
                <w:tab w:val="right" w:pos="9072"/>
              </w:tabs>
            </w:pPr>
          </w:p>
        </w:tc>
        <w:tc>
          <w:tcPr>
            <w:tcW w:w="1984" w:type="dxa"/>
          </w:tcPr>
          <w:p w:rsidR="00C8167A" w:rsidRPr="00246CD4" w:rsidRDefault="00C8167A" w:rsidP="00C8167A">
            <w:pPr>
              <w:tabs>
                <w:tab w:val="center" w:pos="4536"/>
                <w:tab w:val="right" w:pos="9072"/>
              </w:tabs>
            </w:pPr>
          </w:p>
        </w:tc>
      </w:tr>
      <w:tr w:rsidR="00C8167A" w:rsidRPr="00246CD4" w:rsidTr="00C8167A">
        <w:tc>
          <w:tcPr>
            <w:tcW w:w="2943" w:type="dxa"/>
          </w:tcPr>
          <w:p w:rsidR="00C8167A" w:rsidRPr="00246CD4" w:rsidRDefault="00C8167A" w:rsidP="00C8167A">
            <w:pPr>
              <w:tabs>
                <w:tab w:val="center" w:pos="4536"/>
                <w:tab w:val="right" w:pos="9072"/>
              </w:tabs>
            </w:pPr>
            <w:r w:rsidRPr="00246CD4">
              <w:t xml:space="preserve">Brama z ananasa </w:t>
            </w:r>
          </w:p>
        </w:tc>
        <w:tc>
          <w:tcPr>
            <w:tcW w:w="1843" w:type="dxa"/>
          </w:tcPr>
          <w:p w:rsidR="00C8167A" w:rsidRPr="00246CD4" w:rsidRDefault="00C8167A" w:rsidP="00C8167A">
            <w:pPr>
              <w:tabs>
                <w:tab w:val="center" w:pos="4536"/>
                <w:tab w:val="right" w:pos="9072"/>
              </w:tabs>
            </w:pPr>
          </w:p>
        </w:tc>
        <w:tc>
          <w:tcPr>
            <w:tcW w:w="1843" w:type="dxa"/>
          </w:tcPr>
          <w:p w:rsidR="00C8167A" w:rsidRPr="00246CD4" w:rsidRDefault="00C8167A" w:rsidP="00C8167A">
            <w:pPr>
              <w:tabs>
                <w:tab w:val="center" w:pos="4536"/>
                <w:tab w:val="right" w:pos="9072"/>
              </w:tabs>
            </w:pPr>
          </w:p>
        </w:tc>
        <w:tc>
          <w:tcPr>
            <w:tcW w:w="1984" w:type="dxa"/>
          </w:tcPr>
          <w:p w:rsidR="00C8167A" w:rsidRPr="00246CD4" w:rsidRDefault="00C8167A" w:rsidP="00C8167A">
            <w:pPr>
              <w:tabs>
                <w:tab w:val="center" w:pos="4536"/>
                <w:tab w:val="right" w:pos="9072"/>
              </w:tabs>
            </w:pPr>
          </w:p>
        </w:tc>
      </w:tr>
      <w:tr w:rsidR="00C8167A" w:rsidRPr="00246CD4" w:rsidTr="00C8167A">
        <w:tc>
          <w:tcPr>
            <w:tcW w:w="2943" w:type="dxa"/>
          </w:tcPr>
          <w:p w:rsidR="00C8167A" w:rsidRPr="00246CD4" w:rsidRDefault="00C8167A" w:rsidP="00C8167A">
            <w:pPr>
              <w:tabs>
                <w:tab w:val="center" w:pos="4536"/>
                <w:tab w:val="right" w:pos="9072"/>
              </w:tabs>
            </w:pPr>
            <w:r w:rsidRPr="00246CD4">
              <w:t xml:space="preserve">Dalie na arbuzie </w:t>
            </w:r>
          </w:p>
        </w:tc>
        <w:tc>
          <w:tcPr>
            <w:tcW w:w="1843" w:type="dxa"/>
          </w:tcPr>
          <w:p w:rsidR="00C8167A" w:rsidRPr="00246CD4" w:rsidRDefault="00C8167A" w:rsidP="00C8167A">
            <w:pPr>
              <w:tabs>
                <w:tab w:val="center" w:pos="4536"/>
                <w:tab w:val="right" w:pos="9072"/>
              </w:tabs>
            </w:pPr>
          </w:p>
        </w:tc>
        <w:tc>
          <w:tcPr>
            <w:tcW w:w="1843" w:type="dxa"/>
          </w:tcPr>
          <w:p w:rsidR="00C8167A" w:rsidRPr="00246CD4" w:rsidRDefault="00C8167A" w:rsidP="00C8167A">
            <w:pPr>
              <w:tabs>
                <w:tab w:val="center" w:pos="4536"/>
                <w:tab w:val="right" w:pos="9072"/>
              </w:tabs>
            </w:pPr>
          </w:p>
        </w:tc>
        <w:tc>
          <w:tcPr>
            <w:tcW w:w="1984" w:type="dxa"/>
          </w:tcPr>
          <w:p w:rsidR="00C8167A" w:rsidRPr="00246CD4" w:rsidRDefault="00C8167A" w:rsidP="00C8167A">
            <w:pPr>
              <w:tabs>
                <w:tab w:val="center" w:pos="4536"/>
                <w:tab w:val="right" w:pos="9072"/>
              </w:tabs>
            </w:pPr>
          </w:p>
        </w:tc>
      </w:tr>
      <w:tr w:rsidR="00C8167A" w:rsidRPr="00246CD4" w:rsidTr="00C8167A">
        <w:tc>
          <w:tcPr>
            <w:tcW w:w="2943" w:type="dxa"/>
          </w:tcPr>
          <w:p w:rsidR="00C8167A" w:rsidRPr="00246CD4" w:rsidRDefault="00C8167A" w:rsidP="00C8167A">
            <w:pPr>
              <w:tabs>
                <w:tab w:val="center" w:pos="4536"/>
                <w:tab w:val="right" w:pos="9072"/>
              </w:tabs>
            </w:pPr>
            <w:r w:rsidRPr="00246CD4">
              <w:t xml:space="preserve">Koszyczek z melona </w:t>
            </w:r>
          </w:p>
        </w:tc>
        <w:tc>
          <w:tcPr>
            <w:tcW w:w="1843" w:type="dxa"/>
          </w:tcPr>
          <w:p w:rsidR="00C8167A" w:rsidRPr="00246CD4" w:rsidRDefault="00C8167A" w:rsidP="00C8167A">
            <w:pPr>
              <w:tabs>
                <w:tab w:val="center" w:pos="4536"/>
                <w:tab w:val="right" w:pos="9072"/>
              </w:tabs>
            </w:pPr>
          </w:p>
        </w:tc>
        <w:tc>
          <w:tcPr>
            <w:tcW w:w="1843" w:type="dxa"/>
          </w:tcPr>
          <w:p w:rsidR="00C8167A" w:rsidRPr="00246CD4" w:rsidRDefault="00C8167A" w:rsidP="00C8167A">
            <w:pPr>
              <w:tabs>
                <w:tab w:val="center" w:pos="4536"/>
                <w:tab w:val="right" w:pos="9072"/>
              </w:tabs>
            </w:pPr>
          </w:p>
        </w:tc>
        <w:tc>
          <w:tcPr>
            <w:tcW w:w="1984" w:type="dxa"/>
          </w:tcPr>
          <w:p w:rsidR="00C8167A" w:rsidRPr="00246CD4" w:rsidRDefault="00C8167A" w:rsidP="00C8167A">
            <w:pPr>
              <w:tabs>
                <w:tab w:val="center" w:pos="4536"/>
                <w:tab w:val="right" w:pos="9072"/>
              </w:tabs>
            </w:pPr>
          </w:p>
        </w:tc>
      </w:tr>
    </w:tbl>
    <w:p w:rsidR="00C8167A" w:rsidRDefault="00C8167A" w:rsidP="00C8167A"/>
    <w:p w:rsidR="006B4893" w:rsidRDefault="006B4893" w:rsidP="00C8167A"/>
    <w:p w:rsidR="006B4893" w:rsidRDefault="006B4893" w:rsidP="00C8167A"/>
    <w:p w:rsidR="006B4893" w:rsidRDefault="006B4893" w:rsidP="00C8167A"/>
    <w:p w:rsidR="006B4893" w:rsidRDefault="006B4893" w:rsidP="00C8167A"/>
    <w:p w:rsidR="006B4893" w:rsidRDefault="006B4893" w:rsidP="00C8167A"/>
    <w:p w:rsidR="006B4893" w:rsidRDefault="006B4893" w:rsidP="00C8167A"/>
    <w:p w:rsidR="006B4893" w:rsidRDefault="006B4893" w:rsidP="00C8167A"/>
    <w:p w:rsidR="006B4893" w:rsidRDefault="006B4893" w:rsidP="00C8167A"/>
    <w:p w:rsidR="006B4893" w:rsidRDefault="006B4893" w:rsidP="00C8167A"/>
    <w:p w:rsidR="006B4893" w:rsidRDefault="006B4893" w:rsidP="00C8167A"/>
    <w:p w:rsidR="006B4893" w:rsidRDefault="006B4893" w:rsidP="00C8167A"/>
    <w:p w:rsidR="006B4893" w:rsidRPr="00246CD4" w:rsidRDefault="006B4893" w:rsidP="00C8167A"/>
    <w:p w:rsidR="00C8167A" w:rsidRPr="00C8167A" w:rsidRDefault="00C8167A" w:rsidP="00365ACC">
      <w:pPr>
        <w:pStyle w:val="Nagwek1"/>
        <w:numPr>
          <w:ilvl w:val="0"/>
          <w:numId w:val="27"/>
        </w:numPr>
        <w:spacing w:before="0" w:line="360" w:lineRule="auto"/>
        <w:ind w:left="426" w:hanging="426"/>
        <w:rPr>
          <w:sz w:val="28"/>
        </w:rPr>
      </w:pPr>
      <w:bookmarkStart w:id="10" w:name="_Toc376828121"/>
      <w:r w:rsidRPr="00C8167A">
        <w:rPr>
          <w:sz w:val="28"/>
        </w:rPr>
        <w:t>Przygotowanie karty dań</w:t>
      </w:r>
      <w:bookmarkEnd w:id="10"/>
      <w:r w:rsidRPr="00C8167A">
        <w:rPr>
          <w:sz w:val="28"/>
        </w:rPr>
        <w:t xml:space="preserve"> </w:t>
      </w:r>
    </w:p>
    <w:p w:rsidR="00C8167A" w:rsidRPr="00246CD4" w:rsidRDefault="00C8167A" w:rsidP="006B4893">
      <w:pPr>
        <w:spacing w:before="0"/>
      </w:pPr>
      <w:r w:rsidRPr="00246CD4">
        <w:t>Karta dań, czyli karta menu, to przedstawiona w postaci pisemnej oferta potraw i napojów danego zakładu gastronomicznego.</w:t>
      </w:r>
    </w:p>
    <w:p w:rsidR="00C8167A" w:rsidRPr="00246CD4" w:rsidRDefault="00C8167A" w:rsidP="006B4893">
      <w:pPr>
        <w:spacing w:before="0"/>
      </w:pPr>
      <w:r w:rsidRPr="00246CD4">
        <w:t>Możemy wyróżnić cztery typy kart dań:</w:t>
      </w:r>
    </w:p>
    <w:p w:rsidR="00C8167A" w:rsidRPr="005D199A" w:rsidRDefault="00C8167A" w:rsidP="00365ACC">
      <w:pPr>
        <w:numPr>
          <w:ilvl w:val="0"/>
          <w:numId w:val="33"/>
        </w:numPr>
        <w:spacing w:before="0"/>
        <w:ind w:left="284" w:hanging="284"/>
      </w:pPr>
      <w:r w:rsidRPr="005D199A">
        <w:t>kartę standardową- (duża karta dań) zestawienie potraw, które obowiązuje w lokalu przez dłuższy okres czasu, np. kwartał</w:t>
      </w:r>
      <w:r w:rsidR="006B4893">
        <w:t>,</w:t>
      </w:r>
    </w:p>
    <w:p w:rsidR="00C8167A" w:rsidRPr="005D199A" w:rsidRDefault="00C8167A" w:rsidP="00365ACC">
      <w:pPr>
        <w:numPr>
          <w:ilvl w:val="0"/>
          <w:numId w:val="33"/>
        </w:numPr>
        <w:spacing w:before="0"/>
        <w:ind w:left="284" w:hanging="284"/>
      </w:pPr>
      <w:r w:rsidRPr="005D199A">
        <w:t xml:space="preserve">kartę dnia- zestaw potraw obowiązujący w danym lokalu przez cały dzień. Stanowi uzupełnienie karty standardowej. Wyróżniamy kartę </w:t>
      </w:r>
      <w:r w:rsidRPr="005D199A">
        <w:rPr>
          <w:i/>
        </w:rPr>
        <w:t xml:space="preserve">śniadaniową, obiadową i kolacyjną, </w:t>
      </w:r>
      <w:r w:rsidR="006B4893">
        <w:t>odpowiedniej do danej pory dnia,</w:t>
      </w:r>
    </w:p>
    <w:p w:rsidR="00C8167A" w:rsidRPr="005D199A" w:rsidRDefault="00C8167A" w:rsidP="00365ACC">
      <w:pPr>
        <w:numPr>
          <w:ilvl w:val="0"/>
          <w:numId w:val="33"/>
        </w:numPr>
        <w:spacing w:before="0"/>
        <w:ind w:left="284" w:hanging="284"/>
      </w:pPr>
      <w:r w:rsidRPr="005D199A">
        <w:t>kartę specjalną- zestaw potraw czasowo obowiązujących w danym lokalu, zazwyczaj są to potrawy sporządzane z surowców s</w:t>
      </w:r>
      <w:r w:rsidR="006B4893">
        <w:t>ezonowych, np. z truskawek,</w:t>
      </w:r>
    </w:p>
    <w:p w:rsidR="00C8167A" w:rsidRPr="00246CD4" w:rsidRDefault="00C8167A" w:rsidP="00365ACC">
      <w:pPr>
        <w:numPr>
          <w:ilvl w:val="0"/>
          <w:numId w:val="33"/>
        </w:numPr>
        <w:spacing w:before="0"/>
        <w:ind w:left="284" w:hanging="284"/>
      </w:pPr>
      <w:r w:rsidRPr="005D199A">
        <w:t>kartę okolicznościową</w:t>
      </w:r>
      <w:r w:rsidRPr="00246CD4">
        <w:rPr>
          <w:b/>
        </w:rPr>
        <w:t>-</w:t>
      </w:r>
      <w:r w:rsidRPr="00246CD4">
        <w:t xml:space="preserve"> sporządzane na specjalne okazję, zawierają potrawy odpowiednie do okazji, np. święta, wesela.</w:t>
      </w:r>
    </w:p>
    <w:p w:rsidR="00C8167A" w:rsidRPr="00246CD4" w:rsidRDefault="00C8167A" w:rsidP="006B4893">
      <w:pPr>
        <w:spacing w:before="0"/>
        <w:ind w:left="284"/>
      </w:pPr>
      <w:r w:rsidRPr="00246CD4">
        <w:t>Przy tworzeniu karty dań istotne jest odzwierciedlenie charakteru i poziomu zakładu gastronomicznego, dlatego należy uwzględnić:</w:t>
      </w:r>
    </w:p>
    <w:p w:rsidR="00C8167A" w:rsidRPr="00246CD4" w:rsidRDefault="00C8167A" w:rsidP="00365ACC">
      <w:pPr>
        <w:numPr>
          <w:ilvl w:val="0"/>
          <w:numId w:val="33"/>
        </w:numPr>
        <w:spacing w:before="0"/>
        <w:ind w:left="284" w:hanging="284"/>
      </w:pPr>
      <w:r w:rsidRPr="00246CD4">
        <w:t>rodzaj oferowanych potraw- należy zwrócić uwagę na  krąg gości do których kierowana jest oferta, jakie potr</w:t>
      </w:r>
      <w:r w:rsidR="006B4893">
        <w:t>awy dają dobre wyniki sprzedaży,</w:t>
      </w:r>
    </w:p>
    <w:p w:rsidR="00C8167A" w:rsidRPr="00246CD4" w:rsidRDefault="00C8167A" w:rsidP="00365ACC">
      <w:pPr>
        <w:numPr>
          <w:ilvl w:val="0"/>
          <w:numId w:val="33"/>
        </w:numPr>
        <w:spacing w:before="0"/>
        <w:ind w:left="284" w:hanging="284"/>
      </w:pPr>
      <w:r w:rsidRPr="00246CD4">
        <w:t xml:space="preserve">obszerność i rodzaj oferty- oferta dań powinna być wyważona, czyli ani zbyt obszerna, ani zbyt wąska. Informacje powinny być </w:t>
      </w:r>
      <w:r w:rsidR="006B4893">
        <w:t>zrozumiałe, jasne i przejrzyste,</w:t>
      </w:r>
    </w:p>
    <w:p w:rsidR="00C8167A" w:rsidRPr="00246CD4" w:rsidRDefault="00C8167A" w:rsidP="00365ACC">
      <w:pPr>
        <w:numPr>
          <w:ilvl w:val="0"/>
          <w:numId w:val="33"/>
        </w:numPr>
        <w:spacing w:before="0"/>
        <w:ind w:left="284" w:hanging="284"/>
      </w:pPr>
      <w:r w:rsidRPr="00246CD4">
        <w:t xml:space="preserve">szatę graficzną karty- wygląd karty musi być atrakcyjny dla klienta. Styl karty musi pasować do stylu lokalu. </w:t>
      </w:r>
    </w:p>
    <w:p w:rsidR="00C8167A" w:rsidRPr="00246CD4" w:rsidRDefault="00C8167A" w:rsidP="006B4893">
      <w:r w:rsidRPr="00246CD4">
        <w:t>Wśród obowiązkowych informacji zawartych w karcie dań należą</w:t>
      </w:r>
      <w:r w:rsidRPr="00246CD4">
        <w:rPr>
          <w:i/>
        </w:rPr>
        <w:t>: rodzaje oferty</w:t>
      </w:r>
      <w:r w:rsidRPr="00246CD4">
        <w:t xml:space="preserve"> oraz </w:t>
      </w:r>
      <w:r w:rsidRPr="00246CD4">
        <w:rPr>
          <w:i/>
        </w:rPr>
        <w:t>ceny proponowanych potraw</w:t>
      </w:r>
      <w:r w:rsidRPr="00246CD4">
        <w:t xml:space="preserve">. Karta dań powinna być przedstawiona w formie pisemnej. Ponadto obok wejścia do lokalu powinien wisieć cennik, zawierający ceny podawanych przez lokal potraw. Karty powinny znajdować się na stołach bądź też być wręczane gościom przed </w:t>
      </w:r>
      <w:r w:rsidRPr="00246CD4">
        <w:lastRenderedPageBreak/>
        <w:t>złożeniem zamówienia. Przy wszystkich oferowanych potrawach musi być podana cena oraz objętość.</w:t>
      </w:r>
    </w:p>
    <w:p w:rsidR="00C8167A" w:rsidRPr="00246CD4" w:rsidRDefault="00C8167A" w:rsidP="006B4893">
      <w:r w:rsidRPr="00246CD4">
        <w:t>Obecnie w lokalach można spotkać karty dań zawierające dodatkowe informacje, np. adres restauracji, numer telefonu, godziny otwarcia restauracji.</w:t>
      </w:r>
    </w:p>
    <w:p w:rsidR="00C8167A" w:rsidRPr="00246CD4" w:rsidRDefault="00C8167A" w:rsidP="006B4893">
      <w:r w:rsidRPr="00246CD4">
        <w:t>Układ dań w karcie menu odpowiada przyjęty zasadom podawania dań. Poszczególne grupy potraw powinny być oznaczone odpowiednim nagłówkiem.</w:t>
      </w:r>
    </w:p>
    <w:p w:rsidR="00C8167A" w:rsidRPr="00246CD4" w:rsidRDefault="00C8167A" w:rsidP="006B4893">
      <w:pPr>
        <w:spacing w:before="0"/>
        <w:rPr>
          <w:b/>
        </w:rPr>
      </w:pPr>
      <w:r w:rsidRPr="00246CD4">
        <w:rPr>
          <w:b/>
        </w:rPr>
        <w:t>Układ dań w karcie menu:</w:t>
      </w:r>
    </w:p>
    <w:p w:rsidR="00C8167A" w:rsidRPr="00246CD4" w:rsidRDefault="00C8167A" w:rsidP="006B4893">
      <w:pPr>
        <w:spacing w:before="0"/>
      </w:pPr>
      <w:r>
        <w:t xml:space="preserve">- </w:t>
      </w:r>
      <w:r w:rsidRPr="00246CD4">
        <w:t>zimne przekąski</w:t>
      </w:r>
      <w:r>
        <w:t>,</w:t>
      </w:r>
    </w:p>
    <w:p w:rsidR="00C8167A" w:rsidRPr="00246CD4" w:rsidRDefault="00C8167A" w:rsidP="006B4893">
      <w:pPr>
        <w:spacing w:before="0"/>
      </w:pPr>
      <w:r>
        <w:t xml:space="preserve">- </w:t>
      </w:r>
      <w:r w:rsidRPr="00246CD4">
        <w:t>ciepłe przekąski</w:t>
      </w:r>
      <w:r>
        <w:t>,</w:t>
      </w:r>
    </w:p>
    <w:p w:rsidR="00C8167A" w:rsidRPr="00246CD4" w:rsidRDefault="00C8167A" w:rsidP="006B4893">
      <w:pPr>
        <w:spacing w:before="0"/>
      </w:pPr>
      <w:r>
        <w:t xml:space="preserve">- </w:t>
      </w:r>
      <w:r w:rsidRPr="00246CD4">
        <w:t>zupy</w:t>
      </w:r>
      <w:r>
        <w:t>,</w:t>
      </w:r>
    </w:p>
    <w:p w:rsidR="00C8167A" w:rsidRPr="00246CD4" w:rsidRDefault="00C8167A" w:rsidP="006B4893">
      <w:pPr>
        <w:spacing w:before="0"/>
      </w:pPr>
      <w:r>
        <w:t xml:space="preserve">- </w:t>
      </w:r>
      <w:r w:rsidRPr="00246CD4">
        <w:t>ryby i skorupiaki</w:t>
      </w:r>
      <w:r>
        <w:t>,</w:t>
      </w:r>
    </w:p>
    <w:p w:rsidR="00C8167A" w:rsidRPr="00B9689A" w:rsidRDefault="00C8167A" w:rsidP="006B4893">
      <w:pPr>
        <w:spacing w:before="0"/>
      </w:pPr>
      <w:r>
        <w:t xml:space="preserve">- </w:t>
      </w:r>
      <w:r w:rsidRPr="00B9689A">
        <w:t>dania mięsne</w:t>
      </w:r>
      <w:r>
        <w:t>,</w:t>
      </w:r>
    </w:p>
    <w:p w:rsidR="00C8167A" w:rsidRPr="00246CD4" w:rsidRDefault="00C8167A" w:rsidP="006B4893">
      <w:pPr>
        <w:spacing w:before="0"/>
      </w:pPr>
      <w:r>
        <w:t xml:space="preserve">- </w:t>
      </w:r>
      <w:r w:rsidRPr="00246CD4">
        <w:t>dania drobiowe</w:t>
      </w:r>
      <w:r>
        <w:t>,</w:t>
      </w:r>
    </w:p>
    <w:p w:rsidR="00C8167A" w:rsidRPr="00246CD4" w:rsidRDefault="00C8167A" w:rsidP="006B4893">
      <w:pPr>
        <w:spacing w:before="0"/>
      </w:pPr>
      <w:r>
        <w:t xml:space="preserve">- </w:t>
      </w:r>
      <w:r w:rsidRPr="00246CD4">
        <w:t>dziczyzna</w:t>
      </w:r>
      <w:r>
        <w:t>,</w:t>
      </w:r>
    </w:p>
    <w:p w:rsidR="00C8167A" w:rsidRPr="00246CD4" w:rsidRDefault="00C8167A" w:rsidP="006B4893">
      <w:pPr>
        <w:spacing w:before="0"/>
      </w:pPr>
      <w:r>
        <w:t xml:space="preserve">- </w:t>
      </w:r>
      <w:r w:rsidRPr="00246CD4">
        <w:t>dania jarskie</w:t>
      </w:r>
      <w:r>
        <w:t>,</w:t>
      </w:r>
    </w:p>
    <w:p w:rsidR="00C8167A" w:rsidRPr="00246CD4" w:rsidRDefault="00C8167A" w:rsidP="006B4893">
      <w:pPr>
        <w:spacing w:before="0"/>
      </w:pPr>
      <w:r>
        <w:t xml:space="preserve">- </w:t>
      </w:r>
      <w:r w:rsidRPr="00246CD4">
        <w:t>dodatki</w:t>
      </w:r>
      <w:r>
        <w:t>,</w:t>
      </w:r>
    </w:p>
    <w:p w:rsidR="00C8167A" w:rsidRPr="00246CD4" w:rsidRDefault="00C8167A" w:rsidP="006B4893">
      <w:pPr>
        <w:spacing w:before="0"/>
      </w:pPr>
      <w:r>
        <w:t xml:space="preserve">- </w:t>
      </w:r>
      <w:r w:rsidRPr="00246CD4">
        <w:t>sery</w:t>
      </w:r>
      <w:r>
        <w:t>,</w:t>
      </w:r>
    </w:p>
    <w:p w:rsidR="00C8167A" w:rsidRPr="00246CD4" w:rsidRDefault="00C8167A" w:rsidP="006B4893">
      <w:pPr>
        <w:spacing w:before="0"/>
      </w:pPr>
      <w:r>
        <w:t xml:space="preserve">- </w:t>
      </w:r>
      <w:r w:rsidRPr="00246CD4">
        <w:t>desery</w:t>
      </w:r>
      <w:r>
        <w:t>,</w:t>
      </w:r>
    </w:p>
    <w:p w:rsidR="00C8167A" w:rsidRPr="00246CD4" w:rsidRDefault="00C8167A" w:rsidP="006B4893">
      <w:pPr>
        <w:spacing w:before="0"/>
      </w:pPr>
      <w:r>
        <w:t xml:space="preserve">- </w:t>
      </w:r>
      <w:r w:rsidRPr="00246CD4">
        <w:t>szef kuchni poleca</w:t>
      </w:r>
      <w:r>
        <w:t>.</w:t>
      </w:r>
    </w:p>
    <w:p w:rsidR="00C8167A" w:rsidRPr="00246CD4" w:rsidRDefault="00C8167A" w:rsidP="006B4893">
      <w:pPr>
        <w:spacing w:before="0"/>
      </w:pPr>
      <w:r w:rsidRPr="00246CD4">
        <w:t>Dania w grupach układa się według rosnących cen.</w:t>
      </w:r>
    </w:p>
    <w:p w:rsidR="00C8167A" w:rsidRPr="00246CD4" w:rsidRDefault="00C8167A" w:rsidP="006B4893">
      <w:pPr>
        <w:spacing w:before="0"/>
      </w:pPr>
      <w:r w:rsidRPr="00246CD4">
        <w:t xml:space="preserve">W oddzielnej karcie przygotowuje się ofertę alkoholi i napojów. Zdarza się też, że umieszcza się je w końcowej części karty dań. </w:t>
      </w:r>
    </w:p>
    <w:p w:rsidR="00C8167A" w:rsidRPr="00246CD4" w:rsidRDefault="00C8167A" w:rsidP="00C8167A"/>
    <w:p w:rsidR="00C8167A" w:rsidRPr="006B4893" w:rsidRDefault="00C8167A" w:rsidP="00C8167A">
      <w:pPr>
        <w:tabs>
          <w:tab w:val="left" w:pos="1125"/>
        </w:tabs>
        <w:rPr>
          <w:b/>
          <w:szCs w:val="28"/>
        </w:rPr>
      </w:pPr>
      <w:r w:rsidRPr="006B4893">
        <w:rPr>
          <w:b/>
          <w:szCs w:val="28"/>
        </w:rPr>
        <w:t>Zestaw pytań i odpowiedzi</w:t>
      </w:r>
    </w:p>
    <w:p w:rsidR="00C8167A" w:rsidRPr="00246CD4" w:rsidRDefault="00C8167A" w:rsidP="00365ACC">
      <w:pPr>
        <w:pStyle w:val="Akapitzlist"/>
        <w:numPr>
          <w:ilvl w:val="0"/>
          <w:numId w:val="20"/>
        </w:numPr>
        <w:tabs>
          <w:tab w:val="left" w:pos="284"/>
        </w:tabs>
        <w:spacing w:after="0" w:line="360" w:lineRule="auto"/>
        <w:ind w:left="284" w:hanging="284"/>
        <w:jc w:val="both"/>
        <w:rPr>
          <w:rFonts w:ascii="Times New Roman" w:hAnsi="Times New Roman"/>
          <w:sz w:val="24"/>
          <w:szCs w:val="24"/>
        </w:rPr>
      </w:pPr>
      <w:r w:rsidRPr="00246CD4">
        <w:rPr>
          <w:rFonts w:ascii="Times New Roman" w:hAnsi="Times New Roman"/>
          <w:sz w:val="24"/>
          <w:szCs w:val="24"/>
        </w:rPr>
        <w:t>Co rozumiesz pod pojęciem „karty dań”?</w:t>
      </w:r>
    </w:p>
    <w:p w:rsidR="006B4893" w:rsidRDefault="006B4893" w:rsidP="006B4893">
      <w:pPr>
        <w:tabs>
          <w:tab w:val="left" w:pos="-4962"/>
        </w:tabs>
        <w:spacing w:before="0"/>
        <w:ind w:left="284"/>
      </w:pPr>
      <w:r>
        <w:t>Odpowiedź:</w:t>
      </w:r>
    </w:p>
    <w:p w:rsidR="00C8167A" w:rsidRPr="00246CD4" w:rsidRDefault="00C8167A" w:rsidP="006B4893">
      <w:pPr>
        <w:tabs>
          <w:tab w:val="left" w:pos="-4962"/>
        </w:tabs>
        <w:spacing w:before="0"/>
        <w:ind w:left="284"/>
      </w:pPr>
      <w:r w:rsidRPr="00246CD4">
        <w:t>Karta dań, czyli karta menu, to przedstawiona w postaci pisemnej oferta potraw i napojów danego zakładu gastronomicznego.</w:t>
      </w:r>
    </w:p>
    <w:p w:rsidR="00C8167A" w:rsidRPr="00246CD4" w:rsidRDefault="00C8167A" w:rsidP="00365ACC">
      <w:pPr>
        <w:pStyle w:val="Akapitzlist"/>
        <w:numPr>
          <w:ilvl w:val="0"/>
          <w:numId w:val="20"/>
        </w:numPr>
        <w:tabs>
          <w:tab w:val="left" w:pos="284"/>
        </w:tabs>
        <w:spacing w:after="0" w:line="360" w:lineRule="auto"/>
        <w:ind w:left="284" w:hanging="284"/>
        <w:jc w:val="both"/>
        <w:rPr>
          <w:rFonts w:ascii="Times New Roman" w:hAnsi="Times New Roman"/>
          <w:sz w:val="24"/>
          <w:szCs w:val="24"/>
        </w:rPr>
      </w:pPr>
      <w:r w:rsidRPr="00246CD4">
        <w:rPr>
          <w:rFonts w:ascii="Times New Roman" w:hAnsi="Times New Roman"/>
          <w:sz w:val="24"/>
          <w:szCs w:val="24"/>
        </w:rPr>
        <w:t>Jakie znasz typy kart dań?</w:t>
      </w:r>
    </w:p>
    <w:p w:rsidR="006B4893" w:rsidRDefault="006B4893" w:rsidP="006B4893">
      <w:pPr>
        <w:tabs>
          <w:tab w:val="left" w:pos="284"/>
        </w:tabs>
        <w:spacing w:before="0"/>
        <w:ind w:left="284"/>
      </w:pPr>
      <w:r>
        <w:t>Odpowiedź:</w:t>
      </w:r>
    </w:p>
    <w:p w:rsidR="00C8167A" w:rsidRPr="00246CD4" w:rsidRDefault="00C8167A" w:rsidP="006B4893">
      <w:pPr>
        <w:tabs>
          <w:tab w:val="left" w:pos="284"/>
        </w:tabs>
        <w:spacing w:before="0"/>
        <w:ind w:left="284"/>
      </w:pPr>
      <w:r w:rsidRPr="00246CD4">
        <w:lastRenderedPageBreak/>
        <w:t>Możemy wyróżnić cztery typy kart dań: kart</w:t>
      </w:r>
      <w:r>
        <w:t>ę standardową- (</w:t>
      </w:r>
      <w:r w:rsidRPr="00246CD4">
        <w:t xml:space="preserve">duża karta dań) zestawienie potraw, które obowiązuje w lokalu przez dłuższy okres czasu, np. kwartał, kartę dnia- zestaw potraw obowiązujący w danym lokalu przez cały dzień. Stanowi uzupełnienie karty standardowej. </w:t>
      </w:r>
    </w:p>
    <w:p w:rsidR="00C8167A" w:rsidRPr="00246CD4" w:rsidRDefault="00C8167A" w:rsidP="00365ACC">
      <w:pPr>
        <w:pStyle w:val="Akapitzlist"/>
        <w:numPr>
          <w:ilvl w:val="0"/>
          <w:numId w:val="20"/>
        </w:numPr>
        <w:tabs>
          <w:tab w:val="left" w:pos="284"/>
        </w:tabs>
        <w:spacing w:after="0" w:line="360" w:lineRule="auto"/>
        <w:ind w:left="284" w:hanging="284"/>
        <w:jc w:val="both"/>
        <w:rPr>
          <w:rFonts w:ascii="Times New Roman" w:hAnsi="Times New Roman"/>
          <w:sz w:val="24"/>
          <w:szCs w:val="24"/>
        </w:rPr>
      </w:pPr>
      <w:r w:rsidRPr="00246CD4">
        <w:rPr>
          <w:rFonts w:ascii="Times New Roman" w:hAnsi="Times New Roman"/>
          <w:sz w:val="24"/>
          <w:szCs w:val="24"/>
        </w:rPr>
        <w:t xml:space="preserve">Jakie informacje obowiązkowo muszą znaleźć się w karcie dań? </w:t>
      </w:r>
    </w:p>
    <w:p w:rsidR="006B4893" w:rsidRDefault="006B4893" w:rsidP="006B4893">
      <w:pPr>
        <w:tabs>
          <w:tab w:val="left" w:pos="284"/>
        </w:tabs>
        <w:spacing w:before="0"/>
        <w:ind w:left="284"/>
      </w:pPr>
      <w:r>
        <w:t>Odpowiedź:</w:t>
      </w:r>
    </w:p>
    <w:p w:rsidR="00C8167A" w:rsidRPr="00246CD4" w:rsidRDefault="00C8167A" w:rsidP="006B4893">
      <w:pPr>
        <w:tabs>
          <w:tab w:val="left" w:pos="284"/>
        </w:tabs>
        <w:spacing w:before="0"/>
        <w:ind w:left="284"/>
      </w:pPr>
      <w:r>
        <w:t>Do</w:t>
      </w:r>
      <w:r w:rsidRPr="00246CD4">
        <w:t xml:space="preserve"> obowiązkowych informacji zawartych w karcie dań należą: rodzaje oferty oraz ceny proponowanych potraw</w:t>
      </w:r>
      <w:r>
        <w:t>.</w:t>
      </w:r>
    </w:p>
    <w:p w:rsidR="00C8167A" w:rsidRPr="00246CD4" w:rsidRDefault="00C8167A" w:rsidP="00365ACC">
      <w:pPr>
        <w:pStyle w:val="Akapitzlist"/>
        <w:numPr>
          <w:ilvl w:val="0"/>
          <w:numId w:val="20"/>
        </w:numPr>
        <w:tabs>
          <w:tab w:val="left" w:pos="284"/>
        </w:tabs>
        <w:spacing w:after="0" w:line="360" w:lineRule="auto"/>
        <w:ind w:left="284" w:hanging="284"/>
        <w:jc w:val="both"/>
        <w:rPr>
          <w:rFonts w:ascii="Times New Roman" w:hAnsi="Times New Roman"/>
          <w:sz w:val="24"/>
          <w:szCs w:val="24"/>
        </w:rPr>
      </w:pPr>
      <w:r w:rsidRPr="00246CD4">
        <w:rPr>
          <w:rFonts w:ascii="Times New Roman" w:hAnsi="Times New Roman"/>
          <w:sz w:val="24"/>
          <w:szCs w:val="24"/>
        </w:rPr>
        <w:t xml:space="preserve">Jakie dodatkowe informacje mogą znaleźć się w karcie dań? </w:t>
      </w:r>
    </w:p>
    <w:p w:rsidR="006B4893" w:rsidRDefault="006B4893" w:rsidP="006B4893">
      <w:pPr>
        <w:tabs>
          <w:tab w:val="left" w:pos="284"/>
        </w:tabs>
        <w:spacing w:before="0"/>
        <w:ind w:left="284"/>
      </w:pPr>
      <w:r>
        <w:t>Odpowiedź:</w:t>
      </w:r>
    </w:p>
    <w:p w:rsidR="00C8167A" w:rsidRPr="00246CD4" w:rsidRDefault="00C8167A" w:rsidP="006B4893">
      <w:pPr>
        <w:tabs>
          <w:tab w:val="left" w:pos="284"/>
        </w:tabs>
        <w:spacing w:before="0"/>
        <w:ind w:left="284"/>
      </w:pPr>
      <w:r w:rsidRPr="00246CD4">
        <w:t>Obecnie w lokalach można spotkać karty dań zawierające dodatkowe informacje, np. adres restauracji, numer telefonu, godziny otwarcia restauracji.</w:t>
      </w:r>
    </w:p>
    <w:p w:rsidR="00C8167A" w:rsidRDefault="00C8167A" w:rsidP="00365ACC">
      <w:pPr>
        <w:pStyle w:val="Akapitzlist"/>
        <w:numPr>
          <w:ilvl w:val="0"/>
          <w:numId w:val="20"/>
        </w:numPr>
        <w:tabs>
          <w:tab w:val="left" w:pos="284"/>
        </w:tabs>
        <w:spacing w:after="0" w:line="360" w:lineRule="auto"/>
        <w:ind w:left="284" w:hanging="284"/>
        <w:jc w:val="both"/>
        <w:rPr>
          <w:rFonts w:ascii="Times New Roman" w:hAnsi="Times New Roman"/>
          <w:sz w:val="24"/>
          <w:szCs w:val="24"/>
        </w:rPr>
      </w:pPr>
      <w:r w:rsidRPr="00246CD4">
        <w:rPr>
          <w:rFonts w:ascii="Times New Roman" w:hAnsi="Times New Roman"/>
          <w:sz w:val="24"/>
          <w:szCs w:val="24"/>
        </w:rPr>
        <w:t xml:space="preserve">Jaka jest kolejność prezentowania dań i napojów w karcie dań?  </w:t>
      </w:r>
    </w:p>
    <w:p w:rsidR="006B4893" w:rsidRDefault="006B4893" w:rsidP="006B4893">
      <w:pPr>
        <w:tabs>
          <w:tab w:val="left" w:pos="284"/>
        </w:tabs>
        <w:spacing w:before="0"/>
        <w:ind w:left="284"/>
      </w:pPr>
      <w:r>
        <w:t>Odpowiedź:</w:t>
      </w:r>
    </w:p>
    <w:p w:rsidR="00C8167A" w:rsidRDefault="00C8167A" w:rsidP="006B4893">
      <w:pPr>
        <w:tabs>
          <w:tab w:val="left" w:pos="284"/>
        </w:tabs>
        <w:spacing w:before="0"/>
        <w:ind w:left="284"/>
      </w:pPr>
      <w:r w:rsidRPr="00B9689A">
        <w:t>Układ dań w karcie menu:</w:t>
      </w:r>
      <w:r>
        <w:t xml:space="preserve"> zimne przekąski, ciepłe przekąski, zupy, </w:t>
      </w:r>
      <w:r w:rsidRPr="00246CD4">
        <w:t>ryby i skorupiaki</w:t>
      </w:r>
      <w:r>
        <w:t>, dania mięsne, dania drobiowe, dziczyzna, dania jarskie, dodatki, sery, desery,</w:t>
      </w:r>
    </w:p>
    <w:p w:rsidR="00C8167A" w:rsidRPr="00246CD4" w:rsidRDefault="00C8167A" w:rsidP="006B4893">
      <w:pPr>
        <w:tabs>
          <w:tab w:val="left" w:pos="284"/>
        </w:tabs>
        <w:spacing w:before="0"/>
        <w:ind w:left="284"/>
      </w:pPr>
      <w:r w:rsidRPr="00246CD4">
        <w:t>szef kuchni poleca</w:t>
      </w:r>
      <w:r>
        <w:t>.</w:t>
      </w:r>
    </w:p>
    <w:p w:rsidR="00C8167A" w:rsidRPr="00246CD4" w:rsidRDefault="00C8167A" w:rsidP="00365ACC">
      <w:pPr>
        <w:pStyle w:val="Akapitzlist"/>
        <w:numPr>
          <w:ilvl w:val="0"/>
          <w:numId w:val="20"/>
        </w:numPr>
        <w:tabs>
          <w:tab w:val="left" w:pos="284"/>
        </w:tabs>
        <w:spacing w:after="0" w:line="360" w:lineRule="auto"/>
        <w:ind w:left="284" w:hanging="284"/>
        <w:jc w:val="both"/>
        <w:rPr>
          <w:rFonts w:ascii="Times New Roman" w:hAnsi="Times New Roman"/>
          <w:sz w:val="24"/>
          <w:szCs w:val="24"/>
        </w:rPr>
      </w:pPr>
      <w:r w:rsidRPr="00246CD4">
        <w:rPr>
          <w:rFonts w:ascii="Times New Roman" w:hAnsi="Times New Roman"/>
          <w:sz w:val="24"/>
          <w:szCs w:val="24"/>
        </w:rPr>
        <w:t xml:space="preserve">Jakie karty mogą występować w zakładzie w zależności od sezonu lub pory dnia? </w:t>
      </w:r>
    </w:p>
    <w:p w:rsidR="006B4893" w:rsidRDefault="006B4893" w:rsidP="006B4893">
      <w:pPr>
        <w:tabs>
          <w:tab w:val="left" w:pos="284"/>
        </w:tabs>
        <w:spacing w:before="0"/>
        <w:ind w:left="284"/>
      </w:pPr>
      <w:r>
        <w:t>Odpowiedź:</w:t>
      </w:r>
    </w:p>
    <w:p w:rsidR="00C8167A" w:rsidRDefault="00C8167A" w:rsidP="006B4893">
      <w:pPr>
        <w:tabs>
          <w:tab w:val="left" w:pos="284"/>
        </w:tabs>
        <w:spacing w:before="0"/>
        <w:ind w:left="284"/>
      </w:pPr>
      <w:r w:rsidRPr="00246CD4">
        <w:t>Wyróżniamy kartę śniadaniową, obiadową i kolacyjną, odpowiednią do danej pory dnia, kartę specjalną- zestaw potraw czasowo obowiązujących w danym lokalu, zazwyczaj są to potrawy sporządzane z surowców sezonowych, np. z truskawek oraz kartę okolicznościową- sporządzane na specjalne okazję, zawierają potrawy odpowiednie do okazji, np. święta, wesela.</w:t>
      </w:r>
    </w:p>
    <w:p w:rsidR="006B4893" w:rsidRPr="005D199A" w:rsidRDefault="006B4893" w:rsidP="006B4893">
      <w:pPr>
        <w:tabs>
          <w:tab w:val="left" w:pos="284"/>
        </w:tabs>
        <w:spacing w:before="0"/>
        <w:ind w:left="284"/>
      </w:pPr>
    </w:p>
    <w:p w:rsidR="00C8167A" w:rsidRPr="006B4893" w:rsidRDefault="00C8167A" w:rsidP="00C8167A">
      <w:pPr>
        <w:tabs>
          <w:tab w:val="left" w:pos="284"/>
        </w:tabs>
        <w:rPr>
          <w:b/>
        </w:rPr>
      </w:pPr>
      <w:r w:rsidRPr="006B4893">
        <w:rPr>
          <w:b/>
        </w:rPr>
        <w:t>Przykład ćwiczenia praktycznego</w:t>
      </w:r>
    </w:p>
    <w:p w:rsidR="00C8167A" w:rsidRDefault="00C8167A" w:rsidP="006B4893">
      <w:pPr>
        <w:spacing w:before="0"/>
      </w:pPr>
      <w:r w:rsidRPr="00246CD4">
        <w:t>Polecenie:</w:t>
      </w:r>
    </w:p>
    <w:p w:rsidR="00C8167A" w:rsidRDefault="00C8167A" w:rsidP="006B4893">
      <w:pPr>
        <w:spacing w:before="0"/>
      </w:pPr>
      <w:r w:rsidRPr="00246CD4">
        <w:t xml:space="preserve">Ułożyć wymienione potrawy w formie karty menu. </w:t>
      </w:r>
    </w:p>
    <w:p w:rsidR="006B4893" w:rsidRPr="00246CD4" w:rsidRDefault="006B4893" w:rsidP="006B4893">
      <w:pPr>
        <w:spacing w:before="0"/>
      </w:pPr>
    </w:p>
    <w:p w:rsidR="00C8167A" w:rsidRDefault="00C8167A" w:rsidP="006B4893">
      <w:pPr>
        <w:spacing w:before="0"/>
      </w:pPr>
      <w:r>
        <w:t>Zestawienie materiałów i sprzętu :</w:t>
      </w:r>
    </w:p>
    <w:p w:rsidR="00C8167A" w:rsidRDefault="00C8167A" w:rsidP="006B4893">
      <w:pPr>
        <w:spacing w:before="0"/>
      </w:pPr>
      <w:r>
        <w:lastRenderedPageBreak/>
        <w:t>- komputer z drukarką lub,</w:t>
      </w:r>
    </w:p>
    <w:p w:rsidR="00C8167A" w:rsidRDefault="00C8167A" w:rsidP="006B4893">
      <w:pPr>
        <w:spacing w:before="0"/>
      </w:pPr>
      <w:r>
        <w:t>- kartka papieru ,</w:t>
      </w:r>
    </w:p>
    <w:p w:rsidR="00C8167A" w:rsidRDefault="00C8167A" w:rsidP="006B4893">
      <w:pPr>
        <w:spacing w:before="0"/>
      </w:pPr>
      <w:r>
        <w:t>- długopis.</w:t>
      </w:r>
    </w:p>
    <w:p w:rsidR="006B4893" w:rsidRPr="00246CD4" w:rsidRDefault="006B4893" w:rsidP="006B4893">
      <w:pPr>
        <w:spacing w:before="0"/>
      </w:pPr>
    </w:p>
    <w:p w:rsidR="00C8167A" w:rsidRDefault="00C8167A" w:rsidP="006B4893">
      <w:pPr>
        <w:spacing w:before="0"/>
      </w:pPr>
      <w:r w:rsidRPr="00246CD4">
        <w:t>Sposób wykonania:</w:t>
      </w:r>
    </w:p>
    <w:p w:rsidR="00C8167A" w:rsidRDefault="00C8167A" w:rsidP="00365ACC">
      <w:pPr>
        <w:pStyle w:val="Akapitzlist"/>
        <w:numPr>
          <w:ilvl w:val="0"/>
          <w:numId w:val="26"/>
        </w:numPr>
        <w:spacing w:after="0" w:line="360" w:lineRule="auto"/>
        <w:ind w:left="284" w:hanging="284"/>
        <w:jc w:val="both"/>
        <w:rPr>
          <w:rFonts w:ascii="Times New Roman" w:hAnsi="Times New Roman"/>
          <w:sz w:val="24"/>
          <w:szCs w:val="24"/>
        </w:rPr>
      </w:pPr>
      <w:r>
        <w:rPr>
          <w:rFonts w:ascii="Times New Roman" w:hAnsi="Times New Roman"/>
          <w:sz w:val="24"/>
          <w:szCs w:val="24"/>
        </w:rPr>
        <w:t>Zapoznanie z asortymentem potraw.</w:t>
      </w:r>
    </w:p>
    <w:p w:rsidR="00C8167A" w:rsidRDefault="00C8167A" w:rsidP="006B4893">
      <w:pPr>
        <w:spacing w:before="0"/>
        <w:ind w:left="284"/>
      </w:pPr>
      <w:r>
        <w:t xml:space="preserve">Należy dokładnie przeczytać asortyment potraw, które zamierzamy umieścić w karcie menu: </w:t>
      </w:r>
      <w:r w:rsidRPr="005D199A">
        <w:t xml:space="preserve">ziemniaki pieczone, </w:t>
      </w:r>
      <w:proofErr w:type="spellStart"/>
      <w:r w:rsidRPr="005D199A">
        <w:t>mozzarella</w:t>
      </w:r>
      <w:proofErr w:type="spellEnd"/>
      <w:r w:rsidRPr="005D199A">
        <w:t>, zrazy zawijane staropolskie, bulion z kołdunami, pieczarki faszerowane, befsztyk tatarski, gołąbki szefa, udko faszerowane, krem z borowików z  grosz</w:t>
      </w:r>
      <w:r>
        <w:t>kiem ptysiowym</w:t>
      </w:r>
      <w:r w:rsidRPr="005D199A">
        <w:t xml:space="preserve">, kotlet de </w:t>
      </w:r>
      <w:proofErr w:type="spellStart"/>
      <w:r w:rsidRPr="005D199A">
        <w:t>volaille</w:t>
      </w:r>
      <w:proofErr w:type="spellEnd"/>
      <w:r w:rsidRPr="005D199A">
        <w:t xml:space="preserve">, galaretki drobiowe, budyń z grzybów suszonych, gulasz z sarny, mus truskawkowy,  łosoś saute,  </w:t>
      </w:r>
      <w:proofErr w:type="spellStart"/>
      <w:r w:rsidRPr="005D199A">
        <w:t>voll</w:t>
      </w:r>
      <w:proofErr w:type="spellEnd"/>
      <w:r w:rsidRPr="005D199A">
        <w:t xml:space="preserve">-au-vent, sandacz po polsku, ryż na sypko, rumsztyk wołowy z cebulką, brokuły zapiekane z sosem serowym, pieczeń z dzika, brie, naleśniki </w:t>
      </w:r>
      <w:r>
        <w:t>z bananami i sosem czekoladowym</w:t>
      </w:r>
      <w:r w:rsidRPr="005D199A">
        <w:t>.</w:t>
      </w:r>
    </w:p>
    <w:p w:rsidR="00C8167A" w:rsidRDefault="00C8167A" w:rsidP="00365ACC">
      <w:pPr>
        <w:pStyle w:val="Akapitzlist"/>
        <w:numPr>
          <w:ilvl w:val="0"/>
          <w:numId w:val="26"/>
        </w:numPr>
        <w:spacing w:after="0" w:line="360" w:lineRule="auto"/>
        <w:ind w:left="284" w:hanging="284"/>
        <w:jc w:val="both"/>
        <w:rPr>
          <w:rFonts w:ascii="Times New Roman" w:hAnsi="Times New Roman"/>
          <w:sz w:val="24"/>
          <w:szCs w:val="24"/>
        </w:rPr>
      </w:pPr>
      <w:r>
        <w:rPr>
          <w:rFonts w:ascii="Times New Roman" w:hAnsi="Times New Roman"/>
          <w:sz w:val="24"/>
          <w:szCs w:val="24"/>
        </w:rPr>
        <w:t>Przyporządkowanie potraw do o</w:t>
      </w:r>
      <w:r w:rsidR="006B4893">
        <w:rPr>
          <w:rFonts w:ascii="Times New Roman" w:hAnsi="Times New Roman"/>
          <w:sz w:val="24"/>
          <w:szCs w:val="24"/>
        </w:rPr>
        <w:t>kreślonych grup asortymentowych.</w:t>
      </w:r>
    </w:p>
    <w:p w:rsidR="00C8167A" w:rsidRDefault="00C8167A" w:rsidP="006B4893">
      <w:pPr>
        <w:spacing w:before="0"/>
        <w:ind w:left="284"/>
      </w:pPr>
      <w:r>
        <w:t xml:space="preserve">Należy przyporządkować </w:t>
      </w:r>
      <w:r w:rsidRPr="005D199A">
        <w:t>podane wyżej  potrawy do odpowiedniej g</w:t>
      </w:r>
      <w:r>
        <w:t>rupy, np. do zup czy przekąsek ( np. galaretka drobiowa to przekąska).</w:t>
      </w:r>
    </w:p>
    <w:p w:rsidR="00C8167A" w:rsidRDefault="00C8167A" w:rsidP="00365ACC">
      <w:pPr>
        <w:pStyle w:val="Akapitzlist"/>
        <w:numPr>
          <w:ilvl w:val="0"/>
          <w:numId w:val="26"/>
        </w:numPr>
        <w:spacing w:after="0" w:line="360" w:lineRule="auto"/>
        <w:ind w:left="284" w:hanging="284"/>
        <w:jc w:val="both"/>
        <w:rPr>
          <w:rFonts w:ascii="Times New Roman" w:hAnsi="Times New Roman"/>
          <w:sz w:val="24"/>
          <w:szCs w:val="24"/>
        </w:rPr>
      </w:pPr>
      <w:r>
        <w:rPr>
          <w:rFonts w:ascii="Times New Roman" w:hAnsi="Times New Roman"/>
          <w:sz w:val="24"/>
          <w:szCs w:val="24"/>
        </w:rPr>
        <w:t>Tworzenie karty dań.</w:t>
      </w:r>
    </w:p>
    <w:p w:rsidR="00C8167A" w:rsidRPr="005D199A" w:rsidRDefault="00C8167A" w:rsidP="006B4893">
      <w:pPr>
        <w:spacing w:before="0"/>
        <w:ind w:left="284"/>
      </w:pPr>
      <w:r>
        <w:t xml:space="preserve">Następnie podzielone na grupy potrawy należy ułożyć </w:t>
      </w:r>
      <w:r w:rsidRPr="005D199A">
        <w:t>według kolejności układu dań w karcie menu.</w:t>
      </w:r>
      <w:r>
        <w:t xml:space="preserve"> Zadanie można wykonać na komputerze lub pisząc ręcznie na kartce papieru.</w:t>
      </w:r>
    </w:p>
    <w:p w:rsidR="006B4893" w:rsidRPr="00246CD4" w:rsidRDefault="006B4893" w:rsidP="00C8167A"/>
    <w:p w:rsidR="00C8167A" w:rsidRPr="00246CD4" w:rsidRDefault="00C8167A" w:rsidP="00C8167A">
      <w:pPr>
        <w:tabs>
          <w:tab w:val="left" w:pos="1125"/>
        </w:tabs>
        <w:rPr>
          <w:sz w:val="28"/>
          <w:szCs w:val="28"/>
        </w:rPr>
      </w:pPr>
      <w:r w:rsidRPr="00246CD4">
        <w:rPr>
          <w:sz w:val="28"/>
          <w:szCs w:val="28"/>
        </w:rPr>
        <w:t xml:space="preserve">KARTA DAŃ </w:t>
      </w:r>
    </w:p>
    <w:p w:rsidR="00C8167A" w:rsidRPr="00246CD4" w:rsidRDefault="00C8167A" w:rsidP="00C8167A">
      <w:pPr>
        <w:tabs>
          <w:tab w:val="left" w:pos="284"/>
        </w:tabs>
      </w:pPr>
      <w:r w:rsidRPr="00246CD4">
        <w:t>•</w:t>
      </w:r>
      <w:r w:rsidRPr="00246CD4">
        <w:tab/>
        <w:t>zimne przekąski</w:t>
      </w:r>
    </w:p>
    <w:p w:rsidR="00C8167A" w:rsidRPr="00246CD4" w:rsidRDefault="00C8167A" w:rsidP="00C8167A">
      <w:pPr>
        <w:tabs>
          <w:tab w:val="left" w:pos="284"/>
        </w:tabs>
      </w:pPr>
      <w:r w:rsidRPr="00246CD4">
        <w:t>……………………………………………………………</w:t>
      </w:r>
    </w:p>
    <w:p w:rsidR="00C8167A" w:rsidRPr="00246CD4" w:rsidRDefault="00C8167A" w:rsidP="00C8167A">
      <w:pPr>
        <w:tabs>
          <w:tab w:val="left" w:pos="284"/>
        </w:tabs>
      </w:pPr>
      <w:r w:rsidRPr="00246CD4">
        <w:t>……………………………………………………………</w:t>
      </w:r>
    </w:p>
    <w:p w:rsidR="00C8167A" w:rsidRPr="00246CD4" w:rsidRDefault="00C8167A" w:rsidP="00C8167A">
      <w:pPr>
        <w:tabs>
          <w:tab w:val="left" w:pos="284"/>
        </w:tabs>
      </w:pPr>
      <w:r w:rsidRPr="00246CD4">
        <w:t>•</w:t>
      </w:r>
      <w:r w:rsidRPr="00246CD4">
        <w:tab/>
        <w:t>ciepłe przekąski</w:t>
      </w:r>
    </w:p>
    <w:p w:rsidR="00C8167A" w:rsidRPr="00246CD4" w:rsidRDefault="00C8167A" w:rsidP="00C8167A">
      <w:pPr>
        <w:tabs>
          <w:tab w:val="left" w:pos="284"/>
        </w:tabs>
      </w:pPr>
      <w:r w:rsidRPr="00246CD4">
        <w:t>……………………………………………………………</w:t>
      </w:r>
    </w:p>
    <w:p w:rsidR="00C8167A" w:rsidRPr="00246CD4" w:rsidRDefault="00C8167A" w:rsidP="00C8167A">
      <w:pPr>
        <w:tabs>
          <w:tab w:val="left" w:pos="284"/>
        </w:tabs>
      </w:pPr>
      <w:r w:rsidRPr="00246CD4">
        <w:t>……………………………………………………………</w:t>
      </w:r>
    </w:p>
    <w:p w:rsidR="00C8167A" w:rsidRPr="00246CD4" w:rsidRDefault="00C8167A" w:rsidP="00C8167A">
      <w:pPr>
        <w:tabs>
          <w:tab w:val="left" w:pos="284"/>
        </w:tabs>
      </w:pPr>
      <w:r w:rsidRPr="00246CD4">
        <w:t>•</w:t>
      </w:r>
      <w:r w:rsidRPr="00246CD4">
        <w:tab/>
        <w:t>zupy</w:t>
      </w:r>
    </w:p>
    <w:p w:rsidR="00C8167A" w:rsidRPr="00246CD4" w:rsidRDefault="00C8167A" w:rsidP="00C8167A">
      <w:pPr>
        <w:tabs>
          <w:tab w:val="left" w:pos="284"/>
        </w:tabs>
      </w:pPr>
      <w:r w:rsidRPr="00246CD4">
        <w:lastRenderedPageBreak/>
        <w:t>…………………………………………………………</w:t>
      </w:r>
    </w:p>
    <w:p w:rsidR="00C8167A" w:rsidRPr="00246CD4" w:rsidRDefault="00C8167A" w:rsidP="00C8167A">
      <w:pPr>
        <w:tabs>
          <w:tab w:val="left" w:pos="284"/>
        </w:tabs>
      </w:pPr>
      <w:r w:rsidRPr="00246CD4">
        <w:t>……………………………………………………………</w:t>
      </w:r>
    </w:p>
    <w:p w:rsidR="00C8167A" w:rsidRPr="00246CD4" w:rsidRDefault="00C8167A" w:rsidP="00C8167A">
      <w:pPr>
        <w:tabs>
          <w:tab w:val="left" w:pos="284"/>
        </w:tabs>
      </w:pPr>
      <w:r w:rsidRPr="00246CD4">
        <w:t>•</w:t>
      </w:r>
      <w:r w:rsidRPr="00246CD4">
        <w:tab/>
        <w:t>ryby i skorupiaki</w:t>
      </w:r>
    </w:p>
    <w:p w:rsidR="00C8167A" w:rsidRPr="00246CD4" w:rsidRDefault="00C8167A" w:rsidP="00C8167A">
      <w:pPr>
        <w:tabs>
          <w:tab w:val="left" w:pos="284"/>
        </w:tabs>
      </w:pPr>
      <w:r w:rsidRPr="00246CD4">
        <w:t>…………………………………………………………</w:t>
      </w:r>
    </w:p>
    <w:p w:rsidR="00C8167A" w:rsidRPr="00246CD4" w:rsidRDefault="00C8167A" w:rsidP="00C8167A">
      <w:pPr>
        <w:tabs>
          <w:tab w:val="left" w:pos="284"/>
        </w:tabs>
      </w:pPr>
      <w:r w:rsidRPr="00246CD4">
        <w:t>……………………………………………………………</w:t>
      </w:r>
    </w:p>
    <w:p w:rsidR="00C8167A" w:rsidRPr="00246CD4" w:rsidRDefault="00C8167A" w:rsidP="00C8167A">
      <w:pPr>
        <w:tabs>
          <w:tab w:val="left" w:pos="284"/>
        </w:tabs>
      </w:pPr>
      <w:r w:rsidRPr="00246CD4">
        <w:t>•</w:t>
      </w:r>
      <w:r w:rsidRPr="00246CD4">
        <w:tab/>
        <w:t>dania mięsne</w:t>
      </w:r>
    </w:p>
    <w:p w:rsidR="00C8167A" w:rsidRPr="00246CD4" w:rsidRDefault="00C8167A" w:rsidP="00C8167A">
      <w:pPr>
        <w:tabs>
          <w:tab w:val="left" w:pos="284"/>
        </w:tabs>
      </w:pPr>
      <w:r w:rsidRPr="00246CD4">
        <w:t>……………………………………………………………</w:t>
      </w:r>
    </w:p>
    <w:p w:rsidR="00C8167A" w:rsidRPr="00246CD4" w:rsidRDefault="00C8167A" w:rsidP="00C8167A">
      <w:pPr>
        <w:tabs>
          <w:tab w:val="left" w:pos="284"/>
        </w:tabs>
      </w:pPr>
      <w:r w:rsidRPr="00246CD4">
        <w:t>……………………………………………………………</w:t>
      </w:r>
    </w:p>
    <w:p w:rsidR="00C8167A" w:rsidRPr="00246CD4" w:rsidRDefault="00C8167A" w:rsidP="00C8167A">
      <w:pPr>
        <w:tabs>
          <w:tab w:val="left" w:pos="284"/>
        </w:tabs>
      </w:pPr>
    </w:p>
    <w:p w:rsidR="00C8167A" w:rsidRPr="00246CD4" w:rsidRDefault="00C8167A" w:rsidP="00C8167A">
      <w:pPr>
        <w:tabs>
          <w:tab w:val="left" w:pos="284"/>
        </w:tabs>
      </w:pPr>
      <w:r w:rsidRPr="00246CD4">
        <w:t>•</w:t>
      </w:r>
      <w:r w:rsidRPr="00246CD4">
        <w:tab/>
        <w:t>dania drobiowe</w:t>
      </w:r>
    </w:p>
    <w:p w:rsidR="00C8167A" w:rsidRPr="00246CD4" w:rsidRDefault="00C8167A" w:rsidP="00C8167A">
      <w:pPr>
        <w:tabs>
          <w:tab w:val="left" w:pos="284"/>
        </w:tabs>
      </w:pPr>
    </w:p>
    <w:p w:rsidR="00C8167A" w:rsidRPr="00246CD4" w:rsidRDefault="00C8167A" w:rsidP="00C8167A">
      <w:pPr>
        <w:tabs>
          <w:tab w:val="left" w:pos="284"/>
        </w:tabs>
      </w:pPr>
      <w:r w:rsidRPr="00246CD4">
        <w:t>……………………………………………………………</w:t>
      </w:r>
    </w:p>
    <w:p w:rsidR="00C8167A" w:rsidRPr="00246CD4" w:rsidRDefault="00C8167A" w:rsidP="00C8167A">
      <w:pPr>
        <w:tabs>
          <w:tab w:val="left" w:pos="284"/>
        </w:tabs>
      </w:pPr>
      <w:r w:rsidRPr="00246CD4">
        <w:t>……………………………………………………………</w:t>
      </w:r>
    </w:p>
    <w:p w:rsidR="00C8167A" w:rsidRPr="00246CD4" w:rsidRDefault="00C8167A" w:rsidP="00C8167A">
      <w:pPr>
        <w:tabs>
          <w:tab w:val="left" w:pos="284"/>
        </w:tabs>
      </w:pPr>
      <w:r w:rsidRPr="00246CD4">
        <w:t>•</w:t>
      </w:r>
      <w:r w:rsidRPr="00246CD4">
        <w:tab/>
        <w:t>dziczyzna</w:t>
      </w:r>
    </w:p>
    <w:p w:rsidR="00C8167A" w:rsidRPr="00246CD4" w:rsidRDefault="00C8167A" w:rsidP="00C8167A">
      <w:pPr>
        <w:tabs>
          <w:tab w:val="left" w:pos="284"/>
        </w:tabs>
      </w:pPr>
      <w:r w:rsidRPr="00246CD4">
        <w:t>…………………………………………………………</w:t>
      </w:r>
    </w:p>
    <w:p w:rsidR="00C8167A" w:rsidRPr="00246CD4" w:rsidRDefault="00C8167A" w:rsidP="00C8167A">
      <w:pPr>
        <w:tabs>
          <w:tab w:val="left" w:pos="284"/>
        </w:tabs>
      </w:pPr>
      <w:r w:rsidRPr="00246CD4">
        <w:t>……………………………………………………………</w:t>
      </w:r>
    </w:p>
    <w:p w:rsidR="00C8167A" w:rsidRPr="00246CD4" w:rsidRDefault="00C8167A" w:rsidP="00C8167A">
      <w:pPr>
        <w:tabs>
          <w:tab w:val="left" w:pos="284"/>
        </w:tabs>
      </w:pPr>
      <w:r w:rsidRPr="00246CD4">
        <w:t>•</w:t>
      </w:r>
      <w:r w:rsidRPr="00246CD4">
        <w:tab/>
        <w:t>dania jarskie</w:t>
      </w:r>
    </w:p>
    <w:p w:rsidR="00C8167A" w:rsidRPr="00246CD4" w:rsidRDefault="00C8167A" w:rsidP="00C8167A">
      <w:pPr>
        <w:tabs>
          <w:tab w:val="left" w:pos="284"/>
        </w:tabs>
      </w:pPr>
      <w:r w:rsidRPr="00246CD4">
        <w:t>…………………………………………………………</w:t>
      </w:r>
    </w:p>
    <w:p w:rsidR="00C8167A" w:rsidRPr="00246CD4" w:rsidRDefault="00C8167A" w:rsidP="00C8167A">
      <w:pPr>
        <w:tabs>
          <w:tab w:val="left" w:pos="284"/>
        </w:tabs>
      </w:pPr>
      <w:r w:rsidRPr="00246CD4">
        <w:t>……………………………………………………………</w:t>
      </w:r>
    </w:p>
    <w:p w:rsidR="00C8167A" w:rsidRPr="00246CD4" w:rsidRDefault="00C8167A" w:rsidP="00C8167A">
      <w:pPr>
        <w:tabs>
          <w:tab w:val="left" w:pos="284"/>
        </w:tabs>
      </w:pPr>
    </w:p>
    <w:p w:rsidR="00C8167A" w:rsidRPr="00246CD4" w:rsidRDefault="00C8167A" w:rsidP="00C8167A">
      <w:pPr>
        <w:tabs>
          <w:tab w:val="left" w:pos="284"/>
        </w:tabs>
      </w:pPr>
      <w:r w:rsidRPr="00246CD4">
        <w:t>•</w:t>
      </w:r>
      <w:r w:rsidRPr="00246CD4">
        <w:tab/>
        <w:t>dodatki</w:t>
      </w:r>
    </w:p>
    <w:p w:rsidR="00C8167A" w:rsidRPr="00246CD4" w:rsidRDefault="00C8167A" w:rsidP="00C8167A">
      <w:pPr>
        <w:tabs>
          <w:tab w:val="left" w:pos="284"/>
        </w:tabs>
      </w:pPr>
      <w:r w:rsidRPr="00246CD4">
        <w:t>……………………………………………………………</w:t>
      </w:r>
    </w:p>
    <w:p w:rsidR="00C8167A" w:rsidRDefault="00C8167A" w:rsidP="00C8167A">
      <w:pPr>
        <w:tabs>
          <w:tab w:val="left" w:pos="284"/>
        </w:tabs>
      </w:pPr>
      <w:r w:rsidRPr="00246CD4">
        <w:t>……………………………………………………………</w:t>
      </w:r>
    </w:p>
    <w:p w:rsidR="006B4893" w:rsidRDefault="006B4893" w:rsidP="00C8167A">
      <w:pPr>
        <w:tabs>
          <w:tab w:val="left" w:pos="284"/>
        </w:tabs>
      </w:pPr>
    </w:p>
    <w:p w:rsidR="006B4893" w:rsidRPr="00246CD4" w:rsidRDefault="006B4893" w:rsidP="00C8167A">
      <w:pPr>
        <w:tabs>
          <w:tab w:val="left" w:pos="284"/>
        </w:tabs>
      </w:pPr>
    </w:p>
    <w:p w:rsidR="00C8167A" w:rsidRPr="00246CD4" w:rsidRDefault="00C8167A" w:rsidP="00C8167A">
      <w:pPr>
        <w:tabs>
          <w:tab w:val="left" w:pos="284"/>
        </w:tabs>
      </w:pPr>
      <w:r w:rsidRPr="00246CD4">
        <w:t>•</w:t>
      </w:r>
      <w:r w:rsidRPr="00246CD4">
        <w:tab/>
        <w:t>sery</w:t>
      </w:r>
    </w:p>
    <w:p w:rsidR="00C8167A" w:rsidRPr="00246CD4" w:rsidRDefault="00C8167A" w:rsidP="00C8167A">
      <w:pPr>
        <w:tabs>
          <w:tab w:val="left" w:pos="284"/>
        </w:tabs>
      </w:pPr>
      <w:r w:rsidRPr="00246CD4">
        <w:t>……………………………………………………………</w:t>
      </w:r>
    </w:p>
    <w:p w:rsidR="00C8167A" w:rsidRPr="00246CD4" w:rsidRDefault="00C8167A" w:rsidP="00C8167A">
      <w:pPr>
        <w:tabs>
          <w:tab w:val="left" w:pos="284"/>
        </w:tabs>
      </w:pPr>
      <w:r w:rsidRPr="00246CD4">
        <w:t>……………………………………………………………</w:t>
      </w:r>
    </w:p>
    <w:p w:rsidR="00C8167A" w:rsidRPr="00246CD4" w:rsidRDefault="00C8167A" w:rsidP="00C8167A">
      <w:pPr>
        <w:tabs>
          <w:tab w:val="left" w:pos="284"/>
        </w:tabs>
      </w:pPr>
      <w:r w:rsidRPr="00246CD4">
        <w:t>•</w:t>
      </w:r>
      <w:r w:rsidRPr="00246CD4">
        <w:tab/>
        <w:t>desery</w:t>
      </w:r>
    </w:p>
    <w:p w:rsidR="00C8167A" w:rsidRPr="00246CD4" w:rsidRDefault="00C8167A" w:rsidP="00C8167A">
      <w:pPr>
        <w:tabs>
          <w:tab w:val="left" w:pos="284"/>
        </w:tabs>
      </w:pPr>
      <w:r w:rsidRPr="00246CD4">
        <w:t>……………………………………………………………</w:t>
      </w:r>
    </w:p>
    <w:p w:rsidR="00C8167A" w:rsidRPr="00246CD4" w:rsidRDefault="00C8167A" w:rsidP="00C8167A">
      <w:pPr>
        <w:tabs>
          <w:tab w:val="left" w:pos="284"/>
        </w:tabs>
      </w:pPr>
      <w:r w:rsidRPr="00246CD4">
        <w:t>……………………………………………………………</w:t>
      </w:r>
    </w:p>
    <w:p w:rsidR="00C8167A" w:rsidRPr="00246CD4" w:rsidRDefault="00C8167A" w:rsidP="00C8167A">
      <w:pPr>
        <w:tabs>
          <w:tab w:val="left" w:pos="284"/>
        </w:tabs>
      </w:pPr>
      <w:r w:rsidRPr="00246CD4">
        <w:t>•</w:t>
      </w:r>
      <w:r w:rsidRPr="00246CD4">
        <w:tab/>
        <w:t>szef kuchni poleca</w:t>
      </w:r>
    </w:p>
    <w:p w:rsidR="00C8167A" w:rsidRPr="00246CD4" w:rsidRDefault="00C8167A" w:rsidP="00C8167A">
      <w:pPr>
        <w:tabs>
          <w:tab w:val="left" w:pos="284"/>
        </w:tabs>
      </w:pPr>
      <w:r w:rsidRPr="00246CD4">
        <w:t>……………………………………………………………</w:t>
      </w:r>
    </w:p>
    <w:p w:rsidR="00C8167A" w:rsidRPr="00246CD4" w:rsidRDefault="00C8167A" w:rsidP="00C8167A">
      <w:pPr>
        <w:tabs>
          <w:tab w:val="left" w:pos="284"/>
        </w:tabs>
      </w:pPr>
      <w:r w:rsidRPr="00246CD4">
        <w:t>……………………………………………………………</w:t>
      </w:r>
    </w:p>
    <w:p w:rsidR="00C8167A" w:rsidRPr="006B4893" w:rsidRDefault="00C8167A" w:rsidP="00365ACC">
      <w:pPr>
        <w:pStyle w:val="Nagwek1"/>
        <w:numPr>
          <w:ilvl w:val="0"/>
          <w:numId w:val="27"/>
        </w:numPr>
        <w:spacing w:before="0" w:line="360" w:lineRule="auto"/>
        <w:ind w:left="426" w:hanging="426"/>
        <w:rPr>
          <w:sz w:val="24"/>
          <w:szCs w:val="24"/>
        </w:rPr>
      </w:pPr>
      <w:r w:rsidRPr="00533EC0">
        <w:br w:type="page"/>
      </w:r>
      <w:r>
        <w:lastRenderedPageBreak/>
        <w:t xml:space="preserve"> </w:t>
      </w:r>
      <w:bookmarkStart w:id="11" w:name="_Toc376828122"/>
      <w:r w:rsidRPr="00C8167A">
        <w:rPr>
          <w:sz w:val="28"/>
        </w:rPr>
        <w:t>Przykład zadania praktycznego</w:t>
      </w:r>
      <w:bookmarkEnd w:id="11"/>
    </w:p>
    <w:p w:rsidR="00C8167A" w:rsidRDefault="00C8167A" w:rsidP="006B4893">
      <w:pPr>
        <w:spacing w:before="0"/>
      </w:pPr>
      <w:r w:rsidRPr="00533EC0">
        <w:t xml:space="preserve">Polecenie: </w:t>
      </w:r>
    </w:p>
    <w:p w:rsidR="00C8167A" w:rsidRPr="00533EC0" w:rsidRDefault="00C8167A" w:rsidP="006B4893">
      <w:pPr>
        <w:spacing w:before="0"/>
      </w:pPr>
      <w:r w:rsidRPr="00533EC0">
        <w:t>Dobrać zastawę stołową do podanego menu, wyporcjować potrawy zgodnie gramaturą i ocenić ich jakość.</w:t>
      </w:r>
    </w:p>
    <w:p w:rsidR="00C8167A" w:rsidRPr="00B435C8" w:rsidRDefault="00C8167A" w:rsidP="006B4893">
      <w:pPr>
        <w:spacing w:before="0"/>
      </w:pPr>
    </w:p>
    <w:p w:rsidR="00C8167A" w:rsidRDefault="00C8167A" w:rsidP="006B4893">
      <w:pPr>
        <w:pStyle w:val="Bezodstpw"/>
        <w:spacing w:line="360" w:lineRule="auto"/>
        <w:jc w:val="both"/>
        <w:rPr>
          <w:color w:val="000000"/>
        </w:rPr>
      </w:pPr>
      <w:r w:rsidRPr="00B82BDB">
        <w:rPr>
          <w:color w:val="000000"/>
        </w:rPr>
        <w:t>Zestawienie materiałów i narzędzi:</w:t>
      </w:r>
    </w:p>
    <w:p w:rsidR="00C8167A" w:rsidRDefault="006B4893" w:rsidP="006B4893">
      <w:pPr>
        <w:pStyle w:val="Bezodstpw"/>
        <w:spacing w:line="360" w:lineRule="auto"/>
        <w:jc w:val="both"/>
        <w:rPr>
          <w:color w:val="000000"/>
        </w:rPr>
      </w:pPr>
      <w:r>
        <w:rPr>
          <w:color w:val="000000"/>
        </w:rPr>
        <w:t xml:space="preserve">1. </w:t>
      </w:r>
      <w:r w:rsidR="00C8167A">
        <w:rPr>
          <w:color w:val="000000"/>
        </w:rPr>
        <w:t xml:space="preserve">Materiały do ćwiczeń: </w:t>
      </w:r>
    </w:p>
    <w:p w:rsidR="00C8167A" w:rsidRDefault="00C8167A" w:rsidP="006B4893">
      <w:pPr>
        <w:pStyle w:val="Bezodstpw"/>
        <w:spacing w:line="360" w:lineRule="auto"/>
        <w:jc w:val="both"/>
        <w:rPr>
          <w:color w:val="000000"/>
        </w:rPr>
      </w:pPr>
      <w:r>
        <w:rPr>
          <w:color w:val="000000"/>
        </w:rPr>
        <w:t>- po 2 porcje podanych poniżej w menu potraw i napojów,</w:t>
      </w:r>
    </w:p>
    <w:p w:rsidR="00C8167A" w:rsidRDefault="00C8167A" w:rsidP="006B4893">
      <w:pPr>
        <w:pStyle w:val="Bezodstpw"/>
        <w:spacing w:line="360" w:lineRule="auto"/>
        <w:jc w:val="both"/>
        <w:rPr>
          <w:color w:val="000000"/>
        </w:rPr>
      </w:pPr>
      <w:r>
        <w:rPr>
          <w:color w:val="000000"/>
        </w:rPr>
        <w:t>- elementy dekoracyjne:</w:t>
      </w:r>
    </w:p>
    <w:p w:rsidR="00C8167A" w:rsidRDefault="00C8167A" w:rsidP="006B4893">
      <w:pPr>
        <w:pStyle w:val="Bezodstpw"/>
        <w:spacing w:line="360" w:lineRule="auto"/>
        <w:jc w:val="both"/>
        <w:rPr>
          <w:color w:val="000000"/>
        </w:rPr>
      </w:pPr>
      <w:r>
        <w:rPr>
          <w:color w:val="000000"/>
        </w:rPr>
        <w:t>- świeże warzywa: pomidory, ogórek, papryka ż</w:t>
      </w:r>
      <w:r w:rsidR="006B4893">
        <w:rPr>
          <w:color w:val="000000"/>
        </w:rPr>
        <w:t>ółta, zielona pietruszka, koper,</w:t>
      </w:r>
    </w:p>
    <w:p w:rsidR="00C8167A" w:rsidRDefault="00C8167A" w:rsidP="006B4893">
      <w:pPr>
        <w:pStyle w:val="Bezodstpw"/>
        <w:spacing w:line="360" w:lineRule="auto"/>
        <w:jc w:val="both"/>
        <w:rPr>
          <w:color w:val="000000"/>
        </w:rPr>
      </w:pPr>
      <w:r>
        <w:rPr>
          <w:color w:val="000000"/>
        </w:rPr>
        <w:t>- świeże owoce</w:t>
      </w:r>
      <w:r w:rsidR="006B4893">
        <w:rPr>
          <w:color w:val="000000"/>
        </w:rPr>
        <w:t>: pomarańcz, mała kiść winogron,</w:t>
      </w:r>
    </w:p>
    <w:p w:rsidR="00C8167A" w:rsidRPr="00B82BDB" w:rsidRDefault="00C8167A" w:rsidP="006B4893">
      <w:pPr>
        <w:pStyle w:val="Bezodstpw"/>
        <w:spacing w:line="360" w:lineRule="auto"/>
        <w:jc w:val="both"/>
        <w:rPr>
          <w:color w:val="000000"/>
        </w:rPr>
      </w:pPr>
      <w:r>
        <w:rPr>
          <w:color w:val="000000"/>
        </w:rPr>
        <w:t xml:space="preserve">- świeże zioła: mięta oraz rozmaryn. </w:t>
      </w:r>
    </w:p>
    <w:p w:rsidR="00C8167A" w:rsidRPr="00B435C8" w:rsidRDefault="006B4893" w:rsidP="006B4893">
      <w:pPr>
        <w:spacing w:before="0"/>
      </w:pPr>
      <w:r>
        <w:t>2. Z</w:t>
      </w:r>
      <w:r w:rsidR="00C8167A" w:rsidRPr="00B435C8">
        <w:t>astawa stołowa dostępna w zakładzie:</w:t>
      </w:r>
    </w:p>
    <w:p w:rsidR="00C8167A" w:rsidRPr="00B435C8" w:rsidRDefault="00C8167A" w:rsidP="006B4893">
      <w:pPr>
        <w:pStyle w:val="Akapitzlist"/>
        <w:spacing w:after="0" w:line="360" w:lineRule="auto"/>
        <w:ind w:left="0"/>
        <w:jc w:val="both"/>
        <w:rPr>
          <w:rFonts w:ascii="Times New Roman" w:hAnsi="Times New Roman"/>
          <w:sz w:val="24"/>
          <w:szCs w:val="24"/>
        </w:rPr>
      </w:pPr>
      <w:r w:rsidRPr="00B435C8">
        <w:rPr>
          <w:rFonts w:ascii="Times New Roman" w:hAnsi="Times New Roman"/>
          <w:sz w:val="24"/>
          <w:szCs w:val="24"/>
        </w:rPr>
        <w:t>-</w:t>
      </w:r>
      <w:r w:rsidR="006B4893">
        <w:rPr>
          <w:rFonts w:ascii="Times New Roman" w:hAnsi="Times New Roman"/>
          <w:sz w:val="24"/>
          <w:szCs w:val="24"/>
        </w:rPr>
        <w:t xml:space="preserve"> półmiski.</w:t>
      </w:r>
    </w:p>
    <w:p w:rsidR="00C8167A" w:rsidRPr="00B435C8" w:rsidRDefault="00C8167A" w:rsidP="006B4893">
      <w:pPr>
        <w:pStyle w:val="Akapitzlist"/>
        <w:spacing w:after="0" w:line="360" w:lineRule="auto"/>
        <w:ind w:left="0"/>
        <w:jc w:val="both"/>
        <w:rPr>
          <w:rFonts w:ascii="Times New Roman" w:hAnsi="Times New Roman"/>
          <w:sz w:val="24"/>
          <w:szCs w:val="24"/>
        </w:rPr>
      </w:pPr>
      <w:r w:rsidRPr="00B435C8">
        <w:rPr>
          <w:rFonts w:ascii="Times New Roman" w:hAnsi="Times New Roman"/>
          <w:sz w:val="24"/>
          <w:szCs w:val="24"/>
        </w:rPr>
        <w:t>-</w:t>
      </w:r>
      <w:r w:rsidR="006B4893">
        <w:rPr>
          <w:rFonts w:ascii="Times New Roman" w:hAnsi="Times New Roman"/>
          <w:sz w:val="24"/>
          <w:szCs w:val="24"/>
        </w:rPr>
        <w:t xml:space="preserve"> </w:t>
      </w:r>
      <w:proofErr w:type="spellStart"/>
      <w:r w:rsidR="006B4893">
        <w:rPr>
          <w:rFonts w:ascii="Times New Roman" w:hAnsi="Times New Roman"/>
          <w:sz w:val="24"/>
          <w:szCs w:val="24"/>
        </w:rPr>
        <w:t>bulionówki</w:t>
      </w:r>
      <w:proofErr w:type="spellEnd"/>
      <w:r w:rsidR="006B4893">
        <w:rPr>
          <w:rFonts w:ascii="Times New Roman" w:hAnsi="Times New Roman"/>
          <w:sz w:val="24"/>
          <w:szCs w:val="24"/>
        </w:rPr>
        <w:t>,</w:t>
      </w:r>
    </w:p>
    <w:p w:rsidR="00C8167A" w:rsidRPr="00B435C8" w:rsidRDefault="006B4893" w:rsidP="006B4893">
      <w:pPr>
        <w:pStyle w:val="Akapitzlist"/>
        <w:spacing w:after="0" w:line="360" w:lineRule="auto"/>
        <w:ind w:left="0"/>
        <w:jc w:val="both"/>
        <w:rPr>
          <w:rFonts w:ascii="Times New Roman" w:hAnsi="Times New Roman"/>
          <w:sz w:val="24"/>
          <w:szCs w:val="24"/>
        </w:rPr>
      </w:pPr>
      <w:r>
        <w:rPr>
          <w:rFonts w:ascii="Times New Roman" w:hAnsi="Times New Roman"/>
          <w:sz w:val="24"/>
          <w:szCs w:val="24"/>
        </w:rPr>
        <w:t>- talerze głębokie,</w:t>
      </w:r>
    </w:p>
    <w:p w:rsidR="00C8167A" w:rsidRPr="00B435C8" w:rsidRDefault="00C8167A" w:rsidP="006B4893">
      <w:pPr>
        <w:pStyle w:val="Akapitzlist"/>
        <w:spacing w:after="0" w:line="360" w:lineRule="auto"/>
        <w:ind w:left="0"/>
        <w:jc w:val="both"/>
        <w:rPr>
          <w:rFonts w:ascii="Times New Roman" w:hAnsi="Times New Roman"/>
          <w:sz w:val="24"/>
          <w:szCs w:val="24"/>
        </w:rPr>
      </w:pPr>
      <w:r w:rsidRPr="00B435C8">
        <w:rPr>
          <w:rFonts w:ascii="Times New Roman" w:hAnsi="Times New Roman"/>
          <w:sz w:val="24"/>
          <w:szCs w:val="24"/>
        </w:rPr>
        <w:t>-</w:t>
      </w:r>
      <w:r w:rsidR="006B4893">
        <w:rPr>
          <w:rFonts w:ascii="Times New Roman" w:hAnsi="Times New Roman"/>
          <w:sz w:val="24"/>
          <w:szCs w:val="24"/>
        </w:rPr>
        <w:t xml:space="preserve"> talerze płytkie,</w:t>
      </w:r>
    </w:p>
    <w:p w:rsidR="00C8167A" w:rsidRPr="00B435C8" w:rsidRDefault="00C8167A" w:rsidP="006B4893">
      <w:pPr>
        <w:spacing w:before="0"/>
      </w:pPr>
      <w:r w:rsidRPr="00B435C8">
        <w:t>-</w:t>
      </w:r>
      <w:r>
        <w:t xml:space="preserve"> t</w:t>
      </w:r>
      <w:r w:rsidR="006B4893">
        <w:t>alerzyki przekąskowe,</w:t>
      </w:r>
    </w:p>
    <w:p w:rsidR="00C8167A" w:rsidRPr="00B435C8" w:rsidRDefault="00C8167A" w:rsidP="006B4893">
      <w:pPr>
        <w:pStyle w:val="Akapitzlist"/>
        <w:spacing w:after="0" w:line="360" w:lineRule="auto"/>
        <w:ind w:left="0"/>
        <w:jc w:val="both"/>
        <w:rPr>
          <w:rFonts w:ascii="Times New Roman" w:hAnsi="Times New Roman"/>
          <w:sz w:val="24"/>
          <w:szCs w:val="24"/>
        </w:rPr>
      </w:pPr>
      <w:r w:rsidRPr="00B435C8">
        <w:rPr>
          <w:rFonts w:ascii="Times New Roman" w:hAnsi="Times New Roman"/>
          <w:sz w:val="24"/>
          <w:szCs w:val="24"/>
        </w:rPr>
        <w:t>-</w:t>
      </w:r>
      <w:r w:rsidR="006B4893">
        <w:rPr>
          <w:rFonts w:ascii="Times New Roman" w:hAnsi="Times New Roman"/>
          <w:sz w:val="24"/>
          <w:szCs w:val="24"/>
        </w:rPr>
        <w:t xml:space="preserve"> sztućce,</w:t>
      </w:r>
    </w:p>
    <w:p w:rsidR="00C8167A" w:rsidRDefault="00C8167A" w:rsidP="006B4893">
      <w:pPr>
        <w:pStyle w:val="Akapitzlist"/>
        <w:spacing w:after="0" w:line="360" w:lineRule="auto"/>
        <w:ind w:left="0"/>
        <w:jc w:val="both"/>
        <w:rPr>
          <w:rFonts w:ascii="Times New Roman" w:hAnsi="Times New Roman"/>
          <w:sz w:val="24"/>
          <w:szCs w:val="24"/>
        </w:rPr>
      </w:pPr>
      <w:r w:rsidRPr="00B435C8">
        <w:rPr>
          <w:rFonts w:ascii="Times New Roman" w:hAnsi="Times New Roman"/>
          <w:sz w:val="24"/>
          <w:szCs w:val="24"/>
        </w:rPr>
        <w:t>-</w:t>
      </w:r>
      <w:r w:rsidR="006B4893">
        <w:rPr>
          <w:rFonts w:ascii="Times New Roman" w:hAnsi="Times New Roman"/>
          <w:sz w:val="24"/>
          <w:szCs w:val="24"/>
        </w:rPr>
        <w:t xml:space="preserve"> </w:t>
      </w:r>
      <w:r w:rsidRPr="00B435C8">
        <w:rPr>
          <w:rFonts w:ascii="Times New Roman" w:hAnsi="Times New Roman"/>
          <w:sz w:val="24"/>
          <w:szCs w:val="24"/>
        </w:rPr>
        <w:t>puchark</w:t>
      </w:r>
      <w:r w:rsidR="006B4893">
        <w:rPr>
          <w:rFonts w:ascii="Times New Roman" w:hAnsi="Times New Roman"/>
          <w:sz w:val="24"/>
          <w:szCs w:val="24"/>
        </w:rPr>
        <w:t>i,</w:t>
      </w:r>
    </w:p>
    <w:p w:rsidR="00C8167A" w:rsidRPr="00B435C8" w:rsidRDefault="00C8167A" w:rsidP="006B4893">
      <w:pPr>
        <w:pStyle w:val="Akapitzlist"/>
        <w:spacing w:after="0" w:line="360" w:lineRule="auto"/>
        <w:ind w:left="0"/>
        <w:jc w:val="both"/>
        <w:rPr>
          <w:rFonts w:ascii="Times New Roman" w:hAnsi="Times New Roman"/>
          <w:sz w:val="24"/>
          <w:szCs w:val="24"/>
        </w:rPr>
      </w:pPr>
      <w:r>
        <w:rPr>
          <w:rFonts w:ascii="Times New Roman" w:hAnsi="Times New Roman"/>
          <w:sz w:val="24"/>
          <w:szCs w:val="24"/>
        </w:rPr>
        <w:t xml:space="preserve">- </w:t>
      </w:r>
      <w:r w:rsidRPr="00B435C8">
        <w:rPr>
          <w:rFonts w:ascii="Times New Roman" w:hAnsi="Times New Roman"/>
          <w:sz w:val="24"/>
          <w:szCs w:val="24"/>
        </w:rPr>
        <w:t>szkla</w:t>
      </w:r>
      <w:r w:rsidR="006B4893">
        <w:rPr>
          <w:rFonts w:ascii="Times New Roman" w:hAnsi="Times New Roman"/>
          <w:sz w:val="24"/>
          <w:szCs w:val="24"/>
        </w:rPr>
        <w:t>nki do soków i wody mineralnej,</w:t>
      </w:r>
    </w:p>
    <w:p w:rsidR="00C8167A" w:rsidRPr="00B435C8" w:rsidRDefault="00C8167A" w:rsidP="006B4893">
      <w:pPr>
        <w:spacing w:before="0"/>
      </w:pPr>
      <w:r w:rsidRPr="00B435C8">
        <w:t>-</w:t>
      </w:r>
      <w:r w:rsidR="006B4893">
        <w:t xml:space="preserve"> filiżanki,</w:t>
      </w:r>
    </w:p>
    <w:p w:rsidR="00C8167A" w:rsidRPr="00B435C8" w:rsidRDefault="00C8167A" w:rsidP="006B4893">
      <w:pPr>
        <w:pStyle w:val="Akapitzlist"/>
        <w:spacing w:after="0" w:line="360" w:lineRule="auto"/>
        <w:ind w:left="0"/>
        <w:jc w:val="both"/>
        <w:rPr>
          <w:rFonts w:ascii="Times New Roman" w:hAnsi="Times New Roman"/>
          <w:sz w:val="24"/>
          <w:szCs w:val="24"/>
        </w:rPr>
      </w:pPr>
      <w:r w:rsidRPr="00B435C8">
        <w:rPr>
          <w:rFonts w:ascii="Times New Roman" w:hAnsi="Times New Roman"/>
          <w:sz w:val="24"/>
          <w:szCs w:val="24"/>
        </w:rPr>
        <w:t>-</w:t>
      </w:r>
      <w:r w:rsidR="006B4893">
        <w:rPr>
          <w:rFonts w:ascii="Times New Roman" w:hAnsi="Times New Roman"/>
          <w:sz w:val="24"/>
          <w:szCs w:val="24"/>
        </w:rPr>
        <w:t xml:space="preserve"> cukiernice,</w:t>
      </w:r>
    </w:p>
    <w:p w:rsidR="00C8167A" w:rsidRDefault="00C8167A" w:rsidP="006B4893">
      <w:pPr>
        <w:spacing w:before="0"/>
      </w:pPr>
      <w:r w:rsidRPr="00B435C8">
        <w:t xml:space="preserve">- waga kuchenna. </w:t>
      </w:r>
    </w:p>
    <w:p w:rsidR="00C8167A" w:rsidRPr="00B435C8" w:rsidRDefault="00C8167A" w:rsidP="006B4893">
      <w:pPr>
        <w:spacing w:before="0"/>
      </w:pPr>
    </w:p>
    <w:p w:rsidR="00C8167A" w:rsidRPr="00B435C8" w:rsidRDefault="00C8167A" w:rsidP="00C8167A">
      <w:r w:rsidRPr="00B435C8">
        <w:t xml:space="preserve">Sposób wykonania: </w:t>
      </w:r>
    </w:p>
    <w:p w:rsidR="00C8167A" w:rsidRPr="00B435C8" w:rsidRDefault="00C8167A" w:rsidP="00365ACC">
      <w:pPr>
        <w:numPr>
          <w:ilvl w:val="0"/>
          <w:numId w:val="21"/>
        </w:numPr>
        <w:spacing w:before="0"/>
        <w:ind w:left="284" w:hanging="284"/>
        <w:contextualSpacing/>
      </w:pPr>
      <w:r w:rsidRPr="00B435C8">
        <w:t>Wybranie zastawy stołowej</w:t>
      </w:r>
      <w:r>
        <w:t>.</w:t>
      </w:r>
    </w:p>
    <w:p w:rsidR="00C8167A" w:rsidRPr="00B435C8" w:rsidRDefault="00C8167A" w:rsidP="006B4893">
      <w:pPr>
        <w:ind w:left="284"/>
      </w:pPr>
      <w:r w:rsidRPr="00B435C8">
        <w:t xml:space="preserve">Do podanego menu na przyjęcie </w:t>
      </w:r>
      <w:proofErr w:type="spellStart"/>
      <w:r w:rsidRPr="00B435C8">
        <w:t>zasiadane</w:t>
      </w:r>
      <w:proofErr w:type="spellEnd"/>
      <w:r w:rsidRPr="00B435C8">
        <w:t xml:space="preserve"> wybierz zastawę stołową oraz sztućce spośród zastawy dostępnej w zakładzie – dobierz zastawę, sztućce do wydania 2 porcji potrawy.</w:t>
      </w:r>
    </w:p>
    <w:p w:rsidR="00C8167A" w:rsidRPr="00B435C8" w:rsidRDefault="00C8167A" w:rsidP="00365ACC">
      <w:pPr>
        <w:numPr>
          <w:ilvl w:val="0"/>
          <w:numId w:val="21"/>
        </w:numPr>
        <w:spacing w:before="0"/>
        <w:ind w:left="284" w:hanging="284"/>
        <w:contextualSpacing/>
      </w:pPr>
      <w:r w:rsidRPr="00B435C8">
        <w:t>Ocena jakości potraw</w:t>
      </w:r>
      <w:r>
        <w:t>.</w:t>
      </w:r>
    </w:p>
    <w:p w:rsidR="00C8167A" w:rsidRPr="00B435C8" w:rsidRDefault="00C8167A" w:rsidP="006B4893">
      <w:pPr>
        <w:ind w:left="284"/>
      </w:pPr>
      <w:r w:rsidRPr="00B435C8">
        <w:lastRenderedPageBreak/>
        <w:t>Za pomocą zmysłów oceń ich jakość – smak, zapach, wygląd. Podczas wykonywania tej czynności przestrzegaj zasad obowiązujących w czasie oceny or</w:t>
      </w:r>
      <w:r w:rsidR="006B4893">
        <w:t>ganoleptycznej.</w:t>
      </w:r>
    </w:p>
    <w:p w:rsidR="00C8167A" w:rsidRPr="00B435C8" w:rsidRDefault="00C8167A" w:rsidP="00365ACC">
      <w:pPr>
        <w:numPr>
          <w:ilvl w:val="0"/>
          <w:numId w:val="21"/>
        </w:numPr>
        <w:spacing w:before="0"/>
        <w:ind w:left="284" w:hanging="284"/>
        <w:contextualSpacing/>
      </w:pPr>
      <w:r w:rsidRPr="00B435C8">
        <w:t>Porcjowanie potraw</w:t>
      </w:r>
      <w:r>
        <w:t>.</w:t>
      </w:r>
    </w:p>
    <w:p w:rsidR="00C8167A" w:rsidRDefault="00C8167A" w:rsidP="006B4893">
      <w:pPr>
        <w:pStyle w:val="Akapitzlist"/>
        <w:spacing w:after="0" w:line="360" w:lineRule="auto"/>
        <w:ind w:left="284"/>
        <w:jc w:val="both"/>
        <w:rPr>
          <w:rFonts w:ascii="Times New Roman" w:hAnsi="Times New Roman"/>
          <w:sz w:val="24"/>
          <w:szCs w:val="24"/>
        </w:rPr>
      </w:pPr>
      <w:r w:rsidRPr="00B435C8">
        <w:rPr>
          <w:rFonts w:ascii="Times New Roman" w:hAnsi="Times New Roman"/>
          <w:sz w:val="24"/>
          <w:szCs w:val="24"/>
        </w:rPr>
        <w:t xml:space="preserve">Wyporcjuj na dobranej zastawie poszczególne potrawy – każda potrawa powinna być wydana </w:t>
      </w:r>
      <w:proofErr w:type="spellStart"/>
      <w:r w:rsidRPr="00B435C8">
        <w:rPr>
          <w:rFonts w:ascii="Times New Roman" w:hAnsi="Times New Roman"/>
          <w:sz w:val="24"/>
          <w:szCs w:val="24"/>
        </w:rPr>
        <w:t>jednoporcjowo</w:t>
      </w:r>
      <w:proofErr w:type="spellEnd"/>
      <w:r w:rsidRPr="00B435C8">
        <w:rPr>
          <w:rFonts w:ascii="Times New Roman" w:hAnsi="Times New Roman"/>
          <w:sz w:val="24"/>
          <w:szCs w:val="24"/>
        </w:rPr>
        <w:t>. Zważ potrawy przed wydaniem</w:t>
      </w:r>
      <w:r w:rsidR="006B4893">
        <w:rPr>
          <w:rFonts w:ascii="Times New Roman" w:hAnsi="Times New Roman"/>
          <w:sz w:val="24"/>
          <w:szCs w:val="24"/>
        </w:rPr>
        <w:t>.</w:t>
      </w:r>
    </w:p>
    <w:p w:rsidR="00C8167A" w:rsidRPr="00B435C8" w:rsidRDefault="00C8167A" w:rsidP="00365ACC">
      <w:pPr>
        <w:pStyle w:val="Akapitzlist"/>
        <w:numPr>
          <w:ilvl w:val="0"/>
          <w:numId w:val="21"/>
        </w:numPr>
        <w:tabs>
          <w:tab w:val="left" w:pos="-4962"/>
        </w:tabs>
        <w:spacing w:after="0" w:line="360" w:lineRule="auto"/>
        <w:ind w:left="284" w:hanging="284"/>
        <w:jc w:val="both"/>
        <w:rPr>
          <w:rFonts w:ascii="Times New Roman" w:hAnsi="Times New Roman"/>
          <w:sz w:val="24"/>
          <w:szCs w:val="24"/>
        </w:rPr>
      </w:pPr>
      <w:r w:rsidRPr="00B435C8">
        <w:rPr>
          <w:rFonts w:ascii="Times New Roman" w:hAnsi="Times New Roman"/>
          <w:sz w:val="24"/>
          <w:szCs w:val="24"/>
        </w:rPr>
        <w:t>Dekorowanie potraw</w:t>
      </w:r>
      <w:r>
        <w:rPr>
          <w:rFonts w:ascii="Times New Roman" w:hAnsi="Times New Roman"/>
          <w:sz w:val="24"/>
          <w:szCs w:val="24"/>
        </w:rPr>
        <w:t>.</w:t>
      </w:r>
    </w:p>
    <w:p w:rsidR="00C8167A" w:rsidRDefault="00C8167A" w:rsidP="006B4893">
      <w:pPr>
        <w:ind w:left="284"/>
      </w:pPr>
      <w:r>
        <w:t xml:space="preserve">Wykorzystując dostępne warzywa, owoce oraz zioła wytnij z nich elementy dekoracyjne i udekoruj potrawy przed  wydaniem. </w:t>
      </w:r>
    </w:p>
    <w:p w:rsidR="00C8167A" w:rsidRDefault="00C8167A" w:rsidP="00C8167A"/>
    <w:p w:rsidR="00C8167A" w:rsidRDefault="00C8167A" w:rsidP="00C8167A">
      <w:r>
        <w:t xml:space="preserve">W planie pracy zapisać należy rodzaj zastawy stołowej dobranej do potraw, natomiast w tabeli wielkość podanej porcji oraz wyniki oceny organoleptycznej. </w:t>
      </w:r>
    </w:p>
    <w:p w:rsidR="00C8167A" w:rsidRPr="00F27C8F" w:rsidRDefault="00C8167A" w:rsidP="00C8167A"/>
    <w:p w:rsidR="00C8167A" w:rsidRPr="006559E3" w:rsidRDefault="00C8167A" w:rsidP="00C8167A">
      <w:r w:rsidRPr="006559E3">
        <w:t xml:space="preserve">Menu: </w:t>
      </w:r>
    </w:p>
    <w:p w:rsidR="00C8167A" w:rsidRPr="00F27C8F" w:rsidRDefault="00C8167A" w:rsidP="00C8167A">
      <w:pPr>
        <w:rPr>
          <w:b/>
        </w:rPr>
      </w:pPr>
      <w:r w:rsidRPr="00F27C8F">
        <w:t>Galanty</w:t>
      </w:r>
      <w:r>
        <w:t xml:space="preserve">na z pistacjami, sos Cumberland </w:t>
      </w:r>
      <w:r>
        <w:tab/>
      </w:r>
      <w:r>
        <w:tab/>
      </w:r>
      <w:r>
        <w:tab/>
      </w:r>
      <w:r>
        <w:tab/>
        <w:t xml:space="preserve">  50 g / 20 g </w:t>
      </w:r>
    </w:p>
    <w:p w:rsidR="00C8167A" w:rsidRPr="00F27C8F" w:rsidRDefault="00C8167A" w:rsidP="00C8167A">
      <w:r w:rsidRPr="00F27C8F">
        <w:t xml:space="preserve">Zupa krem ze </w:t>
      </w:r>
      <w:r>
        <w:t xml:space="preserve">szparagów z groszkiem ptysiowym </w:t>
      </w:r>
      <w:r>
        <w:tab/>
      </w:r>
      <w:r>
        <w:tab/>
      </w:r>
      <w:r>
        <w:tab/>
        <w:t xml:space="preserve">200 ml/20 g </w:t>
      </w:r>
    </w:p>
    <w:p w:rsidR="00C8167A" w:rsidRPr="00F27C8F" w:rsidRDefault="00C8167A" w:rsidP="00C8167A">
      <w:r w:rsidRPr="00F27C8F">
        <w:t>Medalion wieprzowy saute</w:t>
      </w:r>
      <w:r>
        <w:tab/>
      </w:r>
      <w:r>
        <w:tab/>
      </w:r>
      <w:r>
        <w:tab/>
      </w:r>
      <w:r>
        <w:tab/>
      </w:r>
      <w:r>
        <w:tab/>
      </w:r>
      <w:r>
        <w:tab/>
        <w:t>100g</w:t>
      </w:r>
    </w:p>
    <w:p w:rsidR="00C8167A" w:rsidRPr="00F27C8F" w:rsidRDefault="00C8167A" w:rsidP="00C8167A">
      <w:r w:rsidRPr="00F27C8F">
        <w:t xml:space="preserve">Szaszłyk z polędwicy </w:t>
      </w:r>
      <w:r>
        <w:tab/>
      </w:r>
      <w:r>
        <w:tab/>
      </w:r>
      <w:r>
        <w:tab/>
      </w:r>
      <w:r>
        <w:tab/>
      </w:r>
      <w:r>
        <w:tab/>
      </w:r>
      <w:r>
        <w:tab/>
        <w:t xml:space="preserve">150 g </w:t>
      </w:r>
    </w:p>
    <w:p w:rsidR="00C8167A" w:rsidRPr="00F27C8F" w:rsidRDefault="00C8167A" w:rsidP="00C8167A">
      <w:r w:rsidRPr="00F27C8F">
        <w:t xml:space="preserve">Ziemniaki pieczone </w:t>
      </w:r>
      <w:r>
        <w:tab/>
      </w:r>
      <w:r>
        <w:tab/>
      </w:r>
      <w:r>
        <w:tab/>
      </w:r>
      <w:r>
        <w:tab/>
      </w:r>
      <w:r>
        <w:tab/>
      </w:r>
      <w:r>
        <w:tab/>
      </w:r>
      <w:r>
        <w:tab/>
        <w:t xml:space="preserve">100 g </w:t>
      </w:r>
    </w:p>
    <w:p w:rsidR="00C8167A" w:rsidRPr="00F27C8F" w:rsidRDefault="00C8167A" w:rsidP="00C8167A">
      <w:r w:rsidRPr="00F27C8F">
        <w:t>Ryż</w:t>
      </w:r>
      <w:r>
        <w:tab/>
      </w:r>
      <w:r>
        <w:tab/>
      </w:r>
      <w:r>
        <w:tab/>
      </w:r>
      <w:r>
        <w:tab/>
      </w:r>
      <w:r>
        <w:tab/>
      </w:r>
      <w:r>
        <w:tab/>
      </w:r>
      <w:r>
        <w:tab/>
      </w:r>
      <w:r>
        <w:tab/>
      </w:r>
      <w:r>
        <w:tab/>
        <w:t>100 g</w:t>
      </w:r>
    </w:p>
    <w:p w:rsidR="00C8167A" w:rsidRPr="00F27C8F" w:rsidRDefault="00C8167A" w:rsidP="00C8167A">
      <w:r w:rsidRPr="00F27C8F">
        <w:t>Surówka z papryki czerwonej  z gruszką</w:t>
      </w:r>
      <w:r>
        <w:tab/>
      </w:r>
      <w:r>
        <w:tab/>
      </w:r>
      <w:r>
        <w:tab/>
      </w:r>
      <w:r>
        <w:tab/>
        <w:t xml:space="preserve">50 g </w:t>
      </w:r>
    </w:p>
    <w:p w:rsidR="00C8167A" w:rsidRPr="00F27C8F" w:rsidRDefault="00C8167A" w:rsidP="00C8167A">
      <w:r w:rsidRPr="00F27C8F">
        <w:t xml:space="preserve">Brokuły z wody </w:t>
      </w:r>
      <w:r>
        <w:tab/>
      </w:r>
      <w:r>
        <w:tab/>
      </w:r>
      <w:r>
        <w:tab/>
      </w:r>
      <w:r>
        <w:tab/>
      </w:r>
      <w:r>
        <w:tab/>
      </w:r>
      <w:r>
        <w:tab/>
      </w:r>
      <w:r>
        <w:tab/>
        <w:t xml:space="preserve">150 g </w:t>
      </w:r>
    </w:p>
    <w:p w:rsidR="00C8167A" w:rsidRPr="00F27C8F" w:rsidRDefault="00C8167A" w:rsidP="00C8167A">
      <w:r w:rsidRPr="00F27C8F">
        <w:t xml:space="preserve">Krem karmelowy </w:t>
      </w:r>
      <w:r>
        <w:tab/>
      </w:r>
      <w:r>
        <w:tab/>
      </w:r>
      <w:r>
        <w:tab/>
      </w:r>
      <w:r>
        <w:tab/>
      </w:r>
      <w:r>
        <w:tab/>
      </w:r>
      <w:r>
        <w:tab/>
      </w:r>
      <w:r>
        <w:tab/>
        <w:t xml:space="preserve">80 g </w:t>
      </w:r>
    </w:p>
    <w:p w:rsidR="00C8167A" w:rsidRPr="00F27C8F" w:rsidRDefault="00C8167A" w:rsidP="00C8167A">
      <w:r w:rsidRPr="00F27C8F">
        <w:t xml:space="preserve">Soki owocowe </w:t>
      </w:r>
      <w:r>
        <w:tab/>
      </w:r>
      <w:r>
        <w:tab/>
      </w:r>
      <w:r>
        <w:tab/>
      </w:r>
      <w:r>
        <w:tab/>
      </w:r>
      <w:r>
        <w:tab/>
      </w:r>
      <w:r>
        <w:tab/>
      </w:r>
      <w:r>
        <w:tab/>
        <w:t xml:space="preserve">150 ml </w:t>
      </w:r>
    </w:p>
    <w:p w:rsidR="00C8167A" w:rsidRPr="00F27C8F" w:rsidRDefault="00C8167A" w:rsidP="00C8167A">
      <w:r w:rsidRPr="00F27C8F">
        <w:t xml:space="preserve">Woda mineralna </w:t>
      </w:r>
      <w:r>
        <w:tab/>
      </w:r>
      <w:r>
        <w:tab/>
      </w:r>
      <w:r>
        <w:tab/>
      </w:r>
      <w:r>
        <w:tab/>
      </w:r>
      <w:r>
        <w:tab/>
      </w:r>
      <w:r>
        <w:tab/>
      </w:r>
      <w:r>
        <w:tab/>
        <w:t>150 ml</w:t>
      </w:r>
    </w:p>
    <w:p w:rsidR="00C8167A" w:rsidRPr="00F27C8F" w:rsidRDefault="00C8167A" w:rsidP="00C8167A">
      <w:r>
        <w:t xml:space="preserve">Kawa, mleczko </w:t>
      </w:r>
      <w:r>
        <w:tab/>
      </w:r>
      <w:r>
        <w:tab/>
      </w:r>
      <w:r>
        <w:tab/>
      </w:r>
      <w:r>
        <w:tab/>
      </w:r>
      <w:r>
        <w:tab/>
      </w:r>
      <w:r>
        <w:tab/>
      </w:r>
      <w:r>
        <w:tab/>
        <w:t xml:space="preserve">150 ml </w:t>
      </w:r>
    </w:p>
    <w:p w:rsidR="00C8167A" w:rsidRPr="00F27C8F" w:rsidRDefault="00C8167A" w:rsidP="00C8167A">
      <w:r w:rsidRPr="00F27C8F">
        <w:t xml:space="preserve">Herbata </w:t>
      </w:r>
      <w:r>
        <w:tab/>
      </w:r>
      <w:r>
        <w:tab/>
      </w:r>
      <w:r>
        <w:tab/>
      </w:r>
      <w:r>
        <w:tab/>
      </w:r>
      <w:r>
        <w:tab/>
      </w:r>
      <w:r>
        <w:tab/>
      </w:r>
      <w:r>
        <w:tab/>
      </w:r>
      <w:r>
        <w:tab/>
        <w:t xml:space="preserve">200 g </w:t>
      </w:r>
    </w:p>
    <w:p w:rsidR="00C8167A" w:rsidRDefault="00C8167A" w:rsidP="00C8167A">
      <w:r w:rsidRPr="00F27C8F">
        <w:lastRenderedPageBreak/>
        <w:t>Cukier</w:t>
      </w:r>
    </w:p>
    <w:p w:rsidR="00C8167A" w:rsidRPr="00B435C8" w:rsidRDefault="00C8167A" w:rsidP="00C8167A">
      <w:pPr>
        <w:pStyle w:val="Akapitzlist"/>
        <w:spacing w:after="0" w:line="360" w:lineRule="auto"/>
        <w:ind w:left="0"/>
        <w:jc w:val="both"/>
        <w:rPr>
          <w:rFonts w:ascii="Times New Roman" w:hAnsi="Times New Roman"/>
          <w:sz w:val="24"/>
          <w:szCs w:val="24"/>
        </w:rPr>
      </w:pPr>
    </w:p>
    <w:p w:rsidR="00C8167A" w:rsidRDefault="00C8167A" w:rsidP="00C8167A">
      <w:r w:rsidRPr="006559E3">
        <w:t>Dobór  zastawy stołowej</w:t>
      </w:r>
    </w:p>
    <w:p w:rsidR="00C8167A" w:rsidRPr="006559E3" w:rsidRDefault="00C8167A" w:rsidP="00C8167A">
      <w:pPr>
        <w:rPr>
          <w:sz w:val="28"/>
          <w:szCs w:val="28"/>
        </w:rPr>
      </w:pPr>
    </w:p>
    <w:p w:rsidR="00C8167A" w:rsidRPr="00F27C8F" w:rsidRDefault="00C8167A" w:rsidP="00C8167A">
      <w:r w:rsidRPr="00F27C8F">
        <w:t xml:space="preserve">Galantyna z pistacjami </w:t>
      </w:r>
      <w:r>
        <w:t>-</w:t>
      </w:r>
      <w:r w:rsidRPr="00F27C8F">
        <w:t>……………………………………………………………………….</w:t>
      </w:r>
    </w:p>
    <w:p w:rsidR="00C8167A" w:rsidRPr="00F27C8F" w:rsidRDefault="00C8167A" w:rsidP="00C8167A">
      <w:r w:rsidRPr="00F27C8F">
        <w:t xml:space="preserve">Sos Cumberland </w:t>
      </w:r>
      <w:r>
        <w:t>-</w:t>
      </w:r>
      <w:r w:rsidRPr="00F27C8F">
        <w:t>..........................................................................................................................</w:t>
      </w:r>
    </w:p>
    <w:p w:rsidR="00C8167A" w:rsidRPr="00F27C8F" w:rsidRDefault="00C8167A" w:rsidP="00C8167A">
      <w:r w:rsidRPr="00F27C8F">
        <w:t>Zupa krem z borowików z groszkiem ptysiowym - …………………………………………….</w:t>
      </w:r>
    </w:p>
    <w:p w:rsidR="00C8167A" w:rsidRPr="00F27C8F" w:rsidRDefault="00C8167A" w:rsidP="00C8167A">
      <w:r w:rsidRPr="00F27C8F">
        <w:t>Medalion wieprzowy saute - ……………………………………………………………………</w:t>
      </w:r>
    </w:p>
    <w:p w:rsidR="00C8167A" w:rsidRPr="00F27C8F" w:rsidRDefault="00C8167A" w:rsidP="00C8167A">
      <w:r w:rsidRPr="00F27C8F">
        <w:t xml:space="preserve">Szaszłyk z polędwicy - …………………………………………………………………………. </w:t>
      </w:r>
    </w:p>
    <w:p w:rsidR="00C8167A" w:rsidRPr="00F27C8F" w:rsidRDefault="00C8167A" w:rsidP="00C8167A">
      <w:r w:rsidRPr="00F27C8F">
        <w:t>Ziemniaki pieczone - ……………………………………………………………………………</w:t>
      </w:r>
    </w:p>
    <w:p w:rsidR="00C8167A" w:rsidRPr="00F27C8F" w:rsidRDefault="00C8167A" w:rsidP="00C8167A">
      <w:r w:rsidRPr="00F27C8F">
        <w:t>Ryż - …………………………………………………………………………………………….</w:t>
      </w:r>
    </w:p>
    <w:p w:rsidR="00C8167A" w:rsidRPr="00F27C8F" w:rsidRDefault="00C8167A" w:rsidP="00C8167A">
      <w:r w:rsidRPr="00F27C8F">
        <w:t>Surówka z papryki czerwonej  z gruszką - ……………………………………………………..</w:t>
      </w:r>
    </w:p>
    <w:p w:rsidR="00C8167A" w:rsidRPr="00F27C8F" w:rsidRDefault="00C8167A" w:rsidP="00C8167A">
      <w:r w:rsidRPr="00F27C8F">
        <w:t>Brokuły z wody - ……………………………………………………………………………….</w:t>
      </w:r>
    </w:p>
    <w:p w:rsidR="00C8167A" w:rsidRPr="00F27C8F" w:rsidRDefault="00C8167A" w:rsidP="00C8167A">
      <w:r w:rsidRPr="00F27C8F">
        <w:t>Krem karmelowy - ……………………………………………………………………………...</w:t>
      </w:r>
    </w:p>
    <w:p w:rsidR="00C8167A" w:rsidRPr="00F27C8F" w:rsidRDefault="00C8167A" w:rsidP="00C8167A">
      <w:r w:rsidRPr="00F27C8F">
        <w:t>Soki owocowe - …………………………………………………………………………………</w:t>
      </w:r>
    </w:p>
    <w:p w:rsidR="00C8167A" w:rsidRPr="00F27C8F" w:rsidRDefault="00C8167A" w:rsidP="00C8167A">
      <w:r w:rsidRPr="00F27C8F">
        <w:t>Woda mineralna - ………………………………………………………………………………</w:t>
      </w:r>
    </w:p>
    <w:p w:rsidR="00C8167A" w:rsidRPr="00F27C8F" w:rsidRDefault="00C8167A" w:rsidP="00C8167A">
      <w:r w:rsidRPr="00F27C8F">
        <w:t>Kawa - …………………………………………………………………………………………..</w:t>
      </w:r>
    </w:p>
    <w:p w:rsidR="00C8167A" w:rsidRPr="00F27C8F" w:rsidRDefault="00C8167A" w:rsidP="00C8167A">
      <w:r w:rsidRPr="00F27C8F">
        <w:t>Herbata - ………………………………………………………………………………………..</w:t>
      </w:r>
    </w:p>
    <w:p w:rsidR="00C8167A" w:rsidRPr="00F27C8F" w:rsidRDefault="00C8167A" w:rsidP="00C8167A">
      <w:r w:rsidRPr="00F27C8F">
        <w:t>Cukier  - ………………………………………………………………………………………...</w:t>
      </w:r>
    </w:p>
    <w:p w:rsidR="00C8167A" w:rsidRDefault="00C8167A" w:rsidP="00C8167A">
      <w:r w:rsidRPr="00F27C8F">
        <w:t>Mleczko do kawy - ……………………………………………………………………………..</w:t>
      </w:r>
    </w:p>
    <w:p w:rsidR="00C8167A" w:rsidRDefault="00C8167A" w:rsidP="00C8167A">
      <w:pPr>
        <w:pStyle w:val="Akapitzlist"/>
        <w:spacing w:after="0" w:line="360" w:lineRule="auto"/>
        <w:ind w:left="0"/>
        <w:jc w:val="both"/>
        <w:rPr>
          <w:rFonts w:ascii="Times New Roman" w:hAnsi="Times New Roman"/>
          <w:sz w:val="24"/>
          <w:szCs w:val="24"/>
        </w:rPr>
      </w:pPr>
    </w:p>
    <w:p w:rsidR="00C8167A" w:rsidRPr="006559E3" w:rsidRDefault="00C8167A" w:rsidP="00C8167A">
      <w:pPr>
        <w:pStyle w:val="Akapitzlist"/>
        <w:spacing w:after="0" w:line="360" w:lineRule="auto"/>
        <w:ind w:left="0"/>
        <w:jc w:val="both"/>
        <w:rPr>
          <w:rFonts w:ascii="Times New Roman" w:hAnsi="Times New Roman"/>
          <w:sz w:val="24"/>
          <w:szCs w:val="24"/>
        </w:rPr>
      </w:pPr>
      <w:r w:rsidRPr="006559E3">
        <w:rPr>
          <w:rFonts w:ascii="Times New Roman" w:hAnsi="Times New Roman"/>
          <w:sz w:val="24"/>
          <w:szCs w:val="24"/>
        </w:rPr>
        <w:t xml:space="preserve">Wielkość </w:t>
      </w:r>
      <w:r>
        <w:rPr>
          <w:rFonts w:ascii="Times New Roman" w:hAnsi="Times New Roman"/>
          <w:sz w:val="24"/>
          <w:szCs w:val="24"/>
        </w:rPr>
        <w:t>porcji wydawanych potraw/ ocena jakości.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2141"/>
        <w:gridCol w:w="4001"/>
      </w:tblGrid>
      <w:tr w:rsidR="00C8167A" w:rsidRPr="00246CD4" w:rsidTr="00C8167A">
        <w:tc>
          <w:tcPr>
            <w:tcW w:w="2962" w:type="dxa"/>
          </w:tcPr>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sz w:val="24"/>
                <w:szCs w:val="24"/>
              </w:rPr>
            </w:pPr>
            <w:r w:rsidRPr="00C8167A">
              <w:rPr>
                <w:rFonts w:ascii="Times New Roman" w:hAnsi="Times New Roman"/>
                <w:sz w:val="24"/>
                <w:szCs w:val="24"/>
              </w:rPr>
              <w:t xml:space="preserve">Nazwa potrawy </w:t>
            </w:r>
          </w:p>
        </w:tc>
        <w:tc>
          <w:tcPr>
            <w:tcW w:w="2141" w:type="dxa"/>
          </w:tcPr>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sz w:val="24"/>
                <w:szCs w:val="24"/>
              </w:rPr>
            </w:pPr>
            <w:r w:rsidRPr="00C8167A">
              <w:rPr>
                <w:rFonts w:ascii="Times New Roman" w:hAnsi="Times New Roman"/>
                <w:sz w:val="24"/>
                <w:szCs w:val="24"/>
              </w:rPr>
              <w:t xml:space="preserve">Wielkość  porcji </w:t>
            </w:r>
          </w:p>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sz w:val="24"/>
                <w:szCs w:val="24"/>
              </w:rPr>
            </w:pPr>
            <w:r w:rsidRPr="00C8167A">
              <w:rPr>
                <w:rFonts w:ascii="Times New Roman" w:hAnsi="Times New Roman"/>
                <w:sz w:val="24"/>
                <w:szCs w:val="24"/>
              </w:rPr>
              <w:t xml:space="preserve">gramatura </w:t>
            </w:r>
          </w:p>
        </w:tc>
        <w:tc>
          <w:tcPr>
            <w:tcW w:w="4001" w:type="dxa"/>
          </w:tcPr>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sz w:val="24"/>
                <w:szCs w:val="24"/>
              </w:rPr>
            </w:pPr>
            <w:r w:rsidRPr="00C8167A">
              <w:rPr>
                <w:rFonts w:ascii="Times New Roman" w:hAnsi="Times New Roman"/>
                <w:sz w:val="24"/>
                <w:szCs w:val="24"/>
              </w:rPr>
              <w:t xml:space="preserve">Ocena jakości </w:t>
            </w:r>
          </w:p>
        </w:tc>
      </w:tr>
      <w:tr w:rsidR="00C8167A" w:rsidRPr="00246CD4" w:rsidTr="00C8167A">
        <w:tc>
          <w:tcPr>
            <w:tcW w:w="2962" w:type="dxa"/>
            <w:tcBorders>
              <w:bottom w:val="single" w:sz="4" w:space="0" w:color="auto"/>
            </w:tcBorders>
          </w:tcPr>
          <w:p w:rsidR="00C8167A" w:rsidRPr="00246CD4" w:rsidRDefault="00C8167A" w:rsidP="00C8167A">
            <w:pPr>
              <w:tabs>
                <w:tab w:val="center" w:pos="4536"/>
                <w:tab w:val="right" w:pos="9072"/>
              </w:tabs>
            </w:pPr>
            <w:r w:rsidRPr="00246CD4">
              <w:t xml:space="preserve">Galantyna z pistacjami, sos </w:t>
            </w:r>
            <w:r w:rsidRPr="00246CD4">
              <w:lastRenderedPageBreak/>
              <w:t>Cumberland</w:t>
            </w:r>
          </w:p>
        </w:tc>
        <w:tc>
          <w:tcPr>
            <w:tcW w:w="2141" w:type="dxa"/>
          </w:tcPr>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b/>
                <w:sz w:val="24"/>
                <w:szCs w:val="24"/>
              </w:rPr>
            </w:pPr>
          </w:p>
        </w:tc>
        <w:tc>
          <w:tcPr>
            <w:tcW w:w="4001" w:type="dxa"/>
          </w:tcPr>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b/>
                <w:sz w:val="24"/>
                <w:szCs w:val="24"/>
              </w:rPr>
            </w:pPr>
          </w:p>
        </w:tc>
      </w:tr>
      <w:tr w:rsidR="00C8167A" w:rsidRPr="00246CD4" w:rsidTr="00C8167A">
        <w:tc>
          <w:tcPr>
            <w:tcW w:w="2962" w:type="dxa"/>
            <w:tcBorders>
              <w:top w:val="single" w:sz="4" w:space="0" w:color="auto"/>
              <w:bottom w:val="single" w:sz="4" w:space="0" w:color="auto"/>
            </w:tcBorders>
          </w:tcPr>
          <w:p w:rsidR="00C8167A" w:rsidRPr="00C8167A" w:rsidRDefault="00C8167A" w:rsidP="00C8167A">
            <w:pPr>
              <w:tabs>
                <w:tab w:val="center" w:pos="4536"/>
                <w:tab w:val="right" w:pos="9072"/>
              </w:tabs>
              <w:rPr>
                <w:b/>
              </w:rPr>
            </w:pPr>
            <w:r w:rsidRPr="00246CD4">
              <w:lastRenderedPageBreak/>
              <w:t>Zupa krem ze szparagów z groszkiem ptysiowym</w:t>
            </w:r>
          </w:p>
        </w:tc>
        <w:tc>
          <w:tcPr>
            <w:tcW w:w="2141" w:type="dxa"/>
            <w:tcBorders>
              <w:bottom w:val="single" w:sz="4" w:space="0" w:color="auto"/>
            </w:tcBorders>
          </w:tcPr>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b/>
                <w:sz w:val="24"/>
                <w:szCs w:val="24"/>
              </w:rPr>
            </w:pPr>
          </w:p>
        </w:tc>
        <w:tc>
          <w:tcPr>
            <w:tcW w:w="4001" w:type="dxa"/>
            <w:tcBorders>
              <w:bottom w:val="single" w:sz="4" w:space="0" w:color="auto"/>
            </w:tcBorders>
          </w:tcPr>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b/>
                <w:sz w:val="24"/>
                <w:szCs w:val="24"/>
              </w:rPr>
            </w:pPr>
          </w:p>
        </w:tc>
      </w:tr>
      <w:tr w:rsidR="00C8167A" w:rsidRPr="00246CD4" w:rsidTr="00C8167A">
        <w:trPr>
          <w:trHeight w:val="300"/>
        </w:trPr>
        <w:tc>
          <w:tcPr>
            <w:tcW w:w="2962" w:type="dxa"/>
            <w:tcBorders>
              <w:top w:val="single" w:sz="4" w:space="0" w:color="auto"/>
              <w:bottom w:val="single" w:sz="4" w:space="0" w:color="auto"/>
            </w:tcBorders>
          </w:tcPr>
          <w:p w:rsidR="00C8167A" w:rsidRPr="00C8167A" w:rsidRDefault="00C8167A" w:rsidP="00C8167A">
            <w:pPr>
              <w:tabs>
                <w:tab w:val="center" w:pos="4536"/>
                <w:tab w:val="right" w:pos="9072"/>
              </w:tabs>
              <w:rPr>
                <w:b/>
              </w:rPr>
            </w:pPr>
            <w:r w:rsidRPr="00246CD4">
              <w:t>Medalion wieprzowy saute</w:t>
            </w:r>
          </w:p>
        </w:tc>
        <w:tc>
          <w:tcPr>
            <w:tcW w:w="2141" w:type="dxa"/>
            <w:tcBorders>
              <w:bottom w:val="single" w:sz="4" w:space="0" w:color="auto"/>
            </w:tcBorders>
          </w:tcPr>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b/>
                <w:sz w:val="24"/>
                <w:szCs w:val="24"/>
              </w:rPr>
            </w:pPr>
          </w:p>
        </w:tc>
        <w:tc>
          <w:tcPr>
            <w:tcW w:w="4001" w:type="dxa"/>
            <w:tcBorders>
              <w:bottom w:val="single" w:sz="4" w:space="0" w:color="auto"/>
            </w:tcBorders>
          </w:tcPr>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b/>
                <w:sz w:val="24"/>
                <w:szCs w:val="24"/>
              </w:rPr>
            </w:pPr>
          </w:p>
        </w:tc>
      </w:tr>
      <w:tr w:rsidR="00C8167A" w:rsidRPr="00246CD4" w:rsidTr="00C8167A">
        <w:trPr>
          <w:trHeight w:val="317"/>
        </w:trPr>
        <w:tc>
          <w:tcPr>
            <w:tcW w:w="2962" w:type="dxa"/>
            <w:tcBorders>
              <w:top w:val="single" w:sz="4" w:space="0" w:color="auto"/>
              <w:bottom w:val="single" w:sz="4" w:space="0" w:color="auto"/>
            </w:tcBorders>
          </w:tcPr>
          <w:p w:rsidR="00C8167A" w:rsidRPr="00246CD4" w:rsidRDefault="00C8167A" w:rsidP="00C8167A">
            <w:pPr>
              <w:tabs>
                <w:tab w:val="center" w:pos="4536"/>
                <w:tab w:val="right" w:pos="9072"/>
              </w:tabs>
            </w:pPr>
            <w:r w:rsidRPr="00246CD4">
              <w:t xml:space="preserve">Szaszłyk z polędwicy </w:t>
            </w:r>
          </w:p>
        </w:tc>
        <w:tc>
          <w:tcPr>
            <w:tcW w:w="2141" w:type="dxa"/>
            <w:tcBorders>
              <w:top w:val="single" w:sz="4" w:space="0" w:color="auto"/>
              <w:bottom w:val="single" w:sz="4" w:space="0" w:color="auto"/>
            </w:tcBorders>
          </w:tcPr>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b/>
                <w:sz w:val="24"/>
                <w:szCs w:val="24"/>
              </w:rPr>
            </w:pPr>
          </w:p>
        </w:tc>
        <w:tc>
          <w:tcPr>
            <w:tcW w:w="4001" w:type="dxa"/>
            <w:tcBorders>
              <w:top w:val="single" w:sz="4" w:space="0" w:color="auto"/>
              <w:bottom w:val="single" w:sz="4" w:space="0" w:color="auto"/>
            </w:tcBorders>
          </w:tcPr>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b/>
                <w:sz w:val="24"/>
                <w:szCs w:val="24"/>
              </w:rPr>
            </w:pPr>
          </w:p>
        </w:tc>
      </w:tr>
      <w:tr w:rsidR="00C8167A" w:rsidRPr="00246CD4" w:rsidTr="00C8167A">
        <w:trPr>
          <w:trHeight w:val="255"/>
        </w:trPr>
        <w:tc>
          <w:tcPr>
            <w:tcW w:w="2962" w:type="dxa"/>
            <w:tcBorders>
              <w:top w:val="single" w:sz="4" w:space="0" w:color="auto"/>
              <w:bottom w:val="single" w:sz="4" w:space="0" w:color="auto"/>
            </w:tcBorders>
          </w:tcPr>
          <w:p w:rsidR="00C8167A" w:rsidRPr="00C8167A" w:rsidRDefault="00C8167A" w:rsidP="00C8167A">
            <w:pPr>
              <w:tabs>
                <w:tab w:val="center" w:pos="4536"/>
                <w:tab w:val="right" w:pos="9072"/>
              </w:tabs>
              <w:rPr>
                <w:b/>
              </w:rPr>
            </w:pPr>
            <w:r w:rsidRPr="00246CD4">
              <w:t xml:space="preserve">Ziemniaki pieczone </w:t>
            </w:r>
          </w:p>
        </w:tc>
        <w:tc>
          <w:tcPr>
            <w:tcW w:w="2141" w:type="dxa"/>
            <w:tcBorders>
              <w:bottom w:val="single" w:sz="4" w:space="0" w:color="auto"/>
            </w:tcBorders>
          </w:tcPr>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b/>
                <w:sz w:val="24"/>
                <w:szCs w:val="24"/>
              </w:rPr>
            </w:pPr>
          </w:p>
        </w:tc>
        <w:tc>
          <w:tcPr>
            <w:tcW w:w="4001" w:type="dxa"/>
            <w:tcBorders>
              <w:bottom w:val="single" w:sz="4" w:space="0" w:color="auto"/>
            </w:tcBorders>
          </w:tcPr>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b/>
                <w:sz w:val="24"/>
                <w:szCs w:val="24"/>
              </w:rPr>
            </w:pPr>
          </w:p>
        </w:tc>
      </w:tr>
      <w:tr w:rsidR="00C8167A" w:rsidRPr="00246CD4" w:rsidTr="00C8167A">
        <w:trPr>
          <w:trHeight w:val="360"/>
        </w:trPr>
        <w:tc>
          <w:tcPr>
            <w:tcW w:w="2962" w:type="dxa"/>
            <w:tcBorders>
              <w:top w:val="single" w:sz="4" w:space="0" w:color="auto"/>
              <w:bottom w:val="single" w:sz="4" w:space="0" w:color="auto"/>
            </w:tcBorders>
          </w:tcPr>
          <w:p w:rsidR="00C8167A" w:rsidRPr="00246CD4" w:rsidRDefault="00C8167A" w:rsidP="00C8167A">
            <w:pPr>
              <w:tabs>
                <w:tab w:val="center" w:pos="4536"/>
                <w:tab w:val="right" w:pos="9072"/>
              </w:tabs>
            </w:pPr>
            <w:r w:rsidRPr="00246CD4">
              <w:t xml:space="preserve">Ryż </w:t>
            </w:r>
          </w:p>
        </w:tc>
        <w:tc>
          <w:tcPr>
            <w:tcW w:w="2141" w:type="dxa"/>
            <w:tcBorders>
              <w:top w:val="single" w:sz="4" w:space="0" w:color="auto"/>
            </w:tcBorders>
          </w:tcPr>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b/>
                <w:sz w:val="24"/>
                <w:szCs w:val="24"/>
              </w:rPr>
            </w:pPr>
          </w:p>
        </w:tc>
        <w:tc>
          <w:tcPr>
            <w:tcW w:w="4001" w:type="dxa"/>
            <w:tcBorders>
              <w:top w:val="single" w:sz="4" w:space="0" w:color="auto"/>
            </w:tcBorders>
          </w:tcPr>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b/>
                <w:sz w:val="24"/>
                <w:szCs w:val="24"/>
              </w:rPr>
            </w:pPr>
          </w:p>
        </w:tc>
      </w:tr>
      <w:tr w:rsidR="00C8167A" w:rsidRPr="00246CD4" w:rsidTr="00C8167A">
        <w:tc>
          <w:tcPr>
            <w:tcW w:w="2962" w:type="dxa"/>
            <w:tcBorders>
              <w:top w:val="single" w:sz="4" w:space="0" w:color="auto"/>
              <w:bottom w:val="single" w:sz="4" w:space="0" w:color="auto"/>
            </w:tcBorders>
          </w:tcPr>
          <w:p w:rsidR="00C8167A" w:rsidRPr="00C8167A" w:rsidRDefault="00C8167A" w:rsidP="00C8167A">
            <w:pPr>
              <w:tabs>
                <w:tab w:val="center" w:pos="4536"/>
                <w:tab w:val="right" w:pos="9072"/>
              </w:tabs>
              <w:rPr>
                <w:b/>
              </w:rPr>
            </w:pPr>
            <w:r>
              <w:t xml:space="preserve">Surówka z papryki czerwonej </w:t>
            </w:r>
            <w:r w:rsidRPr="00246CD4">
              <w:t>z gruszką</w:t>
            </w:r>
          </w:p>
        </w:tc>
        <w:tc>
          <w:tcPr>
            <w:tcW w:w="2141" w:type="dxa"/>
          </w:tcPr>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b/>
                <w:sz w:val="24"/>
                <w:szCs w:val="24"/>
              </w:rPr>
            </w:pPr>
          </w:p>
        </w:tc>
        <w:tc>
          <w:tcPr>
            <w:tcW w:w="4001" w:type="dxa"/>
          </w:tcPr>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b/>
                <w:sz w:val="24"/>
                <w:szCs w:val="24"/>
              </w:rPr>
            </w:pPr>
          </w:p>
        </w:tc>
      </w:tr>
      <w:tr w:rsidR="00C8167A" w:rsidRPr="00246CD4" w:rsidTr="00C8167A">
        <w:trPr>
          <w:trHeight w:val="225"/>
        </w:trPr>
        <w:tc>
          <w:tcPr>
            <w:tcW w:w="2962" w:type="dxa"/>
            <w:tcBorders>
              <w:top w:val="single" w:sz="4" w:space="0" w:color="auto"/>
              <w:bottom w:val="single" w:sz="4" w:space="0" w:color="auto"/>
            </w:tcBorders>
          </w:tcPr>
          <w:p w:rsidR="00C8167A" w:rsidRPr="00C8167A" w:rsidRDefault="00C8167A" w:rsidP="00C8167A">
            <w:pPr>
              <w:tabs>
                <w:tab w:val="center" w:pos="4536"/>
                <w:tab w:val="right" w:pos="9072"/>
              </w:tabs>
              <w:rPr>
                <w:b/>
              </w:rPr>
            </w:pPr>
            <w:r w:rsidRPr="00246CD4">
              <w:t xml:space="preserve">Brokuły z wody </w:t>
            </w:r>
          </w:p>
        </w:tc>
        <w:tc>
          <w:tcPr>
            <w:tcW w:w="2141" w:type="dxa"/>
            <w:tcBorders>
              <w:bottom w:val="single" w:sz="4" w:space="0" w:color="auto"/>
            </w:tcBorders>
          </w:tcPr>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b/>
                <w:sz w:val="24"/>
                <w:szCs w:val="24"/>
              </w:rPr>
            </w:pPr>
          </w:p>
        </w:tc>
        <w:tc>
          <w:tcPr>
            <w:tcW w:w="4001" w:type="dxa"/>
            <w:tcBorders>
              <w:bottom w:val="single" w:sz="4" w:space="0" w:color="auto"/>
            </w:tcBorders>
          </w:tcPr>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b/>
                <w:sz w:val="24"/>
                <w:szCs w:val="24"/>
              </w:rPr>
            </w:pPr>
          </w:p>
        </w:tc>
      </w:tr>
      <w:tr w:rsidR="00C8167A" w:rsidRPr="00246CD4" w:rsidTr="00C8167A">
        <w:trPr>
          <w:trHeight w:val="375"/>
        </w:trPr>
        <w:tc>
          <w:tcPr>
            <w:tcW w:w="2962" w:type="dxa"/>
            <w:tcBorders>
              <w:top w:val="single" w:sz="4" w:space="0" w:color="auto"/>
              <w:bottom w:val="single" w:sz="4" w:space="0" w:color="auto"/>
            </w:tcBorders>
          </w:tcPr>
          <w:p w:rsidR="00C8167A" w:rsidRPr="00246CD4" w:rsidRDefault="00C8167A" w:rsidP="00C8167A">
            <w:pPr>
              <w:tabs>
                <w:tab w:val="center" w:pos="4536"/>
                <w:tab w:val="right" w:pos="9072"/>
              </w:tabs>
            </w:pPr>
            <w:r w:rsidRPr="00246CD4">
              <w:t xml:space="preserve">Krem karmelowy </w:t>
            </w:r>
          </w:p>
        </w:tc>
        <w:tc>
          <w:tcPr>
            <w:tcW w:w="2141" w:type="dxa"/>
            <w:tcBorders>
              <w:top w:val="single" w:sz="4" w:space="0" w:color="auto"/>
            </w:tcBorders>
          </w:tcPr>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b/>
                <w:sz w:val="24"/>
                <w:szCs w:val="24"/>
              </w:rPr>
            </w:pPr>
          </w:p>
        </w:tc>
        <w:tc>
          <w:tcPr>
            <w:tcW w:w="4001" w:type="dxa"/>
            <w:tcBorders>
              <w:top w:val="single" w:sz="4" w:space="0" w:color="auto"/>
            </w:tcBorders>
          </w:tcPr>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b/>
                <w:sz w:val="24"/>
                <w:szCs w:val="24"/>
              </w:rPr>
            </w:pPr>
          </w:p>
        </w:tc>
      </w:tr>
      <w:tr w:rsidR="00C8167A" w:rsidRPr="00246CD4" w:rsidTr="00C8167A">
        <w:trPr>
          <w:trHeight w:val="270"/>
        </w:trPr>
        <w:tc>
          <w:tcPr>
            <w:tcW w:w="2962" w:type="dxa"/>
            <w:tcBorders>
              <w:top w:val="single" w:sz="4" w:space="0" w:color="auto"/>
              <w:bottom w:val="single" w:sz="4" w:space="0" w:color="auto"/>
            </w:tcBorders>
          </w:tcPr>
          <w:p w:rsidR="00C8167A" w:rsidRPr="00C8167A" w:rsidRDefault="00C8167A" w:rsidP="00C8167A">
            <w:pPr>
              <w:tabs>
                <w:tab w:val="center" w:pos="4536"/>
                <w:tab w:val="right" w:pos="9072"/>
              </w:tabs>
              <w:rPr>
                <w:b/>
              </w:rPr>
            </w:pPr>
            <w:r w:rsidRPr="00246CD4">
              <w:t xml:space="preserve">Soki owocowe </w:t>
            </w:r>
          </w:p>
        </w:tc>
        <w:tc>
          <w:tcPr>
            <w:tcW w:w="2141" w:type="dxa"/>
            <w:tcBorders>
              <w:bottom w:val="single" w:sz="4" w:space="0" w:color="auto"/>
            </w:tcBorders>
          </w:tcPr>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b/>
                <w:sz w:val="24"/>
                <w:szCs w:val="24"/>
              </w:rPr>
            </w:pPr>
          </w:p>
        </w:tc>
        <w:tc>
          <w:tcPr>
            <w:tcW w:w="4001" w:type="dxa"/>
            <w:tcBorders>
              <w:bottom w:val="single" w:sz="4" w:space="0" w:color="auto"/>
            </w:tcBorders>
          </w:tcPr>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b/>
                <w:sz w:val="24"/>
                <w:szCs w:val="24"/>
              </w:rPr>
            </w:pPr>
          </w:p>
        </w:tc>
      </w:tr>
      <w:tr w:rsidR="00C8167A" w:rsidRPr="00246CD4" w:rsidTr="00C8167A">
        <w:trPr>
          <w:trHeight w:val="315"/>
        </w:trPr>
        <w:tc>
          <w:tcPr>
            <w:tcW w:w="2962" w:type="dxa"/>
            <w:tcBorders>
              <w:top w:val="single" w:sz="4" w:space="0" w:color="auto"/>
              <w:bottom w:val="single" w:sz="4" w:space="0" w:color="auto"/>
            </w:tcBorders>
          </w:tcPr>
          <w:p w:rsidR="00C8167A" w:rsidRPr="00246CD4" w:rsidRDefault="00C8167A" w:rsidP="00C8167A">
            <w:pPr>
              <w:tabs>
                <w:tab w:val="center" w:pos="4536"/>
                <w:tab w:val="right" w:pos="9072"/>
              </w:tabs>
            </w:pPr>
            <w:r w:rsidRPr="00246CD4">
              <w:t xml:space="preserve">Woda mineralna </w:t>
            </w:r>
          </w:p>
        </w:tc>
        <w:tc>
          <w:tcPr>
            <w:tcW w:w="2141" w:type="dxa"/>
            <w:tcBorders>
              <w:top w:val="single" w:sz="4" w:space="0" w:color="auto"/>
              <w:bottom w:val="single" w:sz="4" w:space="0" w:color="auto"/>
            </w:tcBorders>
          </w:tcPr>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b/>
                <w:sz w:val="24"/>
                <w:szCs w:val="24"/>
              </w:rPr>
            </w:pPr>
          </w:p>
        </w:tc>
        <w:tc>
          <w:tcPr>
            <w:tcW w:w="4001" w:type="dxa"/>
            <w:tcBorders>
              <w:top w:val="single" w:sz="4" w:space="0" w:color="auto"/>
              <w:bottom w:val="single" w:sz="4" w:space="0" w:color="auto"/>
            </w:tcBorders>
          </w:tcPr>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b/>
                <w:sz w:val="24"/>
                <w:szCs w:val="24"/>
              </w:rPr>
            </w:pPr>
          </w:p>
        </w:tc>
      </w:tr>
      <w:tr w:rsidR="00C8167A" w:rsidRPr="00246CD4" w:rsidTr="00C8167A">
        <w:trPr>
          <w:trHeight w:val="284"/>
        </w:trPr>
        <w:tc>
          <w:tcPr>
            <w:tcW w:w="2962" w:type="dxa"/>
            <w:tcBorders>
              <w:top w:val="single" w:sz="4" w:space="0" w:color="auto"/>
              <w:bottom w:val="single" w:sz="4" w:space="0" w:color="auto"/>
            </w:tcBorders>
          </w:tcPr>
          <w:p w:rsidR="00C8167A" w:rsidRPr="00246CD4" w:rsidRDefault="00C8167A" w:rsidP="00C8167A">
            <w:pPr>
              <w:tabs>
                <w:tab w:val="center" w:pos="4536"/>
                <w:tab w:val="right" w:pos="9072"/>
              </w:tabs>
            </w:pPr>
            <w:r w:rsidRPr="00246CD4">
              <w:t xml:space="preserve">Kawa </w:t>
            </w:r>
          </w:p>
        </w:tc>
        <w:tc>
          <w:tcPr>
            <w:tcW w:w="2141" w:type="dxa"/>
            <w:tcBorders>
              <w:top w:val="single" w:sz="4" w:space="0" w:color="auto"/>
              <w:bottom w:val="single" w:sz="4" w:space="0" w:color="auto"/>
            </w:tcBorders>
          </w:tcPr>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b/>
                <w:sz w:val="24"/>
                <w:szCs w:val="24"/>
              </w:rPr>
            </w:pPr>
          </w:p>
        </w:tc>
        <w:tc>
          <w:tcPr>
            <w:tcW w:w="4001" w:type="dxa"/>
            <w:tcBorders>
              <w:top w:val="single" w:sz="4" w:space="0" w:color="auto"/>
              <w:bottom w:val="single" w:sz="4" w:space="0" w:color="auto"/>
            </w:tcBorders>
          </w:tcPr>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b/>
                <w:sz w:val="24"/>
                <w:szCs w:val="24"/>
              </w:rPr>
            </w:pPr>
          </w:p>
        </w:tc>
      </w:tr>
      <w:tr w:rsidR="00C8167A" w:rsidRPr="00246CD4" w:rsidTr="00C8167A">
        <w:trPr>
          <w:trHeight w:val="570"/>
        </w:trPr>
        <w:tc>
          <w:tcPr>
            <w:tcW w:w="2962" w:type="dxa"/>
            <w:tcBorders>
              <w:top w:val="single" w:sz="4" w:space="0" w:color="auto"/>
              <w:bottom w:val="single" w:sz="4" w:space="0" w:color="auto"/>
            </w:tcBorders>
          </w:tcPr>
          <w:p w:rsidR="00C8167A" w:rsidRPr="00246CD4" w:rsidRDefault="00C8167A" w:rsidP="00C8167A">
            <w:pPr>
              <w:tabs>
                <w:tab w:val="center" w:pos="4536"/>
                <w:tab w:val="right" w:pos="9072"/>
              </w:tabs>
            </w:pPr>
            <w:r w:rsidRPr="00246CD4">
              <w:t xml:space="preserve">Herbata </w:t>
            </w:r>
          </w:p>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sz w:val="24"/>
                <w:szCs w:val="24"/>
              </w:rPr>
            </w:pPr>
          </w:p>
        </w:tc>
        <w:tc>
          <w:tcPr>
            <w:tcW w:w="2141" w:type="dxa"/>
            <w:tcBorders>
              <w:top w:val="single" w:sz="4" w:space="0" w:color="auto"/>
              <w:bottom w:val="single" w:sz="4" w:space="0" w:color="auto"/>
            </w:tcBorders>
          </w:tcPr>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b/>
                <w:sz w:val="24"/>
                <w:szCs w:val="24"/>
              </w:rPr>
            </w:pPr>
          </w:p>
        </w:tc>
        <w:tc>
          <w:tcPr>
            <w:tcW w:w="4001" w:type="dxa"/>
            <w:tcBorders>
              <w:top w:val="single" w:sz="4" w:space="0" w:color="auto"/>
              <w:bottom w:val="single" w:sz="4" w:space="0" w:color="auto"/>
            </w:tcBorders>
          </w:tcPr>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b/>
                <w:sz w:val="24"/>
                <w:szCs w:val="24"/>
              </w:rPr>
            </w:pPr>
          </w:p>
        </w:tc>
      </w:tr>
      <w:tr w:rsidR="00C8167A" w:rsidRPr="00246CD4" w:rsidTr="00C8167A">
        <w:trPr>
          <w:trHeight w:val="570"/>
        </w:trPr>
        <w:tc>
          <w:tcPr>
            <w:tcW w:w="2962" w:type="dxa"/>
            <w:tcBorders>
              <w:top w:val="single" w:sz="4" w:space="0" w:color="auto"/>
            </w:tcBorders>
          </w:tcPr>
          <w:p w:rsidR="00C8167A" w:rsidRPr="00246CD4" w:rsidRDefault="00C8167A" w:rsidP="00C8167A">
            <w:pPr>
              <w:tabs>
                <w:tab w:val="center" w:pos="4536"/>
                <w:tab w:val="right" w:pos="9072"/>
              </w:tabs>
            </w:pPr>
            <w:r w:rsidRPr="00246CD4">
              <w:t>Cukier</w:t>
            </w:r>
          </w:p>
          <w:p w:rsidR="00C8167A" w:rsidRPr="00246CD4" w:rsidRDefault="00C8167A" w:rsidP="00C8167A">
            <w:pPr>
              <w:tabs>
                <w:tab w:val="center" w:pos="4536"/>
                <w:tab w:val="right" w:pos="9072"/>
              </w:tabs>
            </w:pPr>
            <w:r w:rsidRPr="00246CD4">
              <w:t xml:space="preserve">Mleczko do kawy </w:t>
            </w:r>
          </w:p>
        </w:tc>
        <w:tc>
          <w:tcPr>
            <w:tcW w:w="2141" w:type="dxa"/>
            <w:tcBorders>
              <w:top w:val="single" w:sz="4" w:space="0" w:color="auto"/>
            </w:tcBorders>
          </w:tcPr>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b/>
                <w:sz w:val="24"/>
                <w:szCs w:val="24"/>
              </w:rPr>
            </w:pPr>
          </w:p>
        </w:tc>
        <w:tc>
          <w:tcPr>
            <w:tcW w:w="4001" w:type="dxa"/>
            <w:tcBorders>
              <w:top w:val="single" w:sz="4" w:space="0" w:color="auto"/>
            </w:tcBorders>
          </w:tcPr>
          <w:p w:rsidR="00C8167A" w:rsidRPr="00C8167A" w:rsidRDefault="00C8167A" w:rsidP="00C8167A">
            <w:pPr>
              <w:pStyle w:val="Akapitzlist"/>
              <w:tabs>
                <w:tab w:val="center" w:pos="4536"/>
                <w:tab w:val="right" w:pos="9072"/>
              </w:tabs>
              <w:spacing w:after="0" w:line="360" w:lineRule="auto"/>
              <w:ind w:left="0"/>
              <w:jc w:val="both"/>
              <w:rPr>
                <w:rFonts w:ascii="Times New Roman" w:hAnsi="Times New Roman"/>
                <w:b/>
                <w:sz w:val="24"/>
                <w:szCs w:val="24"/>
              </w:rPr>
            </w:pPr>
          </w:p>
        </w:tc>
      </w:tr>
    </w:tbl>
    <w:p w:rsidR="00C8167A" w:rsidRPr="00F45ADF" w:rsidRDefault="00C8167A" w:rsidP="00C8167A"/>
    <w:p w:rsidR="00C8167A" w:rsidRDefault="00C8167A" w:rsidP="00C8167A"/>
    <w:p w:rsidR="00E35B31" w:rsidRPr="00D109C2" w:rsidRDefault="00E35B31" w:rsidP="00E35B31">
      <w:pPr>
        <w:spacing w:before="0"/>
        <w:rPr>
          <w:rFonts w:eastAsia="Calibri"/>
          <w:lang w:eastAsia="en-US"/>
        </w:rPr>
      </w:pPr>
      <w:r w:rsidRPr="00D109C2">
        <w:rPr>
          <w:rFonts w:eastAsia="Calibri"/>
          <w:lang w:eastAsia="en-US"/>
        </w:rPr>
        <w:t>Zadanie wykonywane jest zgodnie z przepisami i zasadami bezpieczeństwa i higieny pracy oraz ochrony przeciwpożarowej, a także zasadami ochrony środowiska.</w:t>
      </w:r>
    </w:p>
    <w:p w:rsidR="00E35B31" w:rsidRDefault="00E35B31" w:rsidP="00E35B31">
      <w:pPr>
        <w:pStyle w:val="Akapitzlist"/>
        <w:spacing w:after="0" w:line="360" w:lineRule="auto"/>
        <w:ind w:left="0"/>
        <w:jc w:val="both"/>
        <w:rPr>
          <w:rFonts w:ascii="Times New Roman" w:hAnsi="Times New Roman"/>
          <w:sz w:val="24"/>
          <w:szCs w:val="24"/>
        </w:rPr>
      </w:pPr>
    </w:p>
    <w:p w:rsidR="00C8167A" w:rsidRDefault="00C8167A" w:rsidP="00C8167A"/>
    <w:p w:rsidR="00C8167A" w:rsidRPr="00246CD4" w:rsidRDefault="00C8167A" w:rsidP="006B4893">
      <w:pPr>
        <w:pStyle w:val="Akapitzlist"/>
        <w:spacing w:after="0" w:line="360" w:lineRule="auto"/>
        <w:ind w:left="0"/>
        <w:jc w:val="both"/>
        <w:rPr>
          <w:rFonts w:ascii="Times New Roman" w:hAnsi="Times New Roman"/>
          <w:b/>
          <w:sz w:val="24"/>
          <w:szCs w:val="24"/>
        </w:rPr>
      </w:pPr>
    </w:p>
    <w:p w:rsidR="00C8167A" w:rsidRPr="00C8167A" w:rsidRDefault="00C8167A" w:rsidP="00365ACC">
      <w:pPr>
        <w:pStyle w:val="Nagwek1"/>
        <w:numPr>
          <w:ilvl w:val="0"/>
          <w:numId w:val="27"/>
        </w:numPr>
        <w:spacing w:before="0" w:line="360" w:lineRule="auto"/>
        <w:ind w:left="709" w:hanging="567"/>
        <w:rPr>
          <w:sz w:val="28"/>
        </w:rPr>
      </w:pPr>
      <w:bookmarkStart w:id="12" w:name="_Toc376828123"/>
      <w:r w:rsidRPr="00C8167A">
        <w:rPr>
          <w:sz w:val="28"/>
        </w:rPr>
        <w:lastRenderedPageBreak/>
        <w:t>Literatura uzupełniająca:</w:t>
      </w:r>
      <w:bookmarkEnd w:id="12"/>
    </w:p>
    <w:p w:rsidR="00C8167A" w:rsidRPr="00246CD4" w:rsidRDefault="00C8167A" w:rsidP="00365ACC">
      <w:pPr>
        <w:pStyle w:val="Bezodstpw"/>
        <w:numPr>
          <w:ilvl w:val="0"/>
          <w:numId w:val="14"/>
        </w:numPr>
        <w:spacing w:line="360" w:lineRule="auto"/>
        <w:jc w:val="both"/>
        <w:rPr>
          <w:szCs w:val="24"/>
        </w:rPr>
      </w:pPr>
      <w:r w:rsidRPr="00246CD4">
        <w:rPr>
          <w:szCs w:val="24"/>
        </w:rPr>
        <w:t>Konarzewska M.:</w:t>
      </w:r>
      <w:r w:rsidR="006B4893">
        <w:rPr>
          <w:szCs w:val="24"/>
        </w:rPr>
        <w:t xml:space="preserve"> </w:t>
      </w:r>
      <w:r w:rsidRPr="00246CD4">
        <w:rPr>
          <w:szCs w:val="24"/>
        </w:rPr>
        <w:t>Technologia gastronomiczna z towaroznawstwem. Podręcznik do zawodu kucharz w</w:t>
      </w:r>
      <w:r w:rsidR="006B4893">
        <w:rPr>
          <w:szCs w:val="24"/>
        </w:rPr>
        <w:t xml:space="preserve"> technikum i szkole policealnej. </w:t>
      </w:r>
      <w:r w:rsidRPr="00246CD4">
        <w:rPr>
          <w:szCs w:val="24"/>
        </w:rPr>
        <w:t>cz.</w:t>
      </w:r>
      <w:r w:rsidR="006B4893">
        <w:rPr>
          <w:szCs w:val="24"/>
        </w:rPr>
        <w:t xml:space="preserve"> </w:t>
      </w:r>
      <w:r w:rsidRPr="00246CD4">
        <w:rPr>
          <w:szCs w:val="24"/>
        </w:rPr>
        <w:t>III REA, Warszawa 2009.</w:t>
      </w:r>
    </w:p>
    <w:p w:rsidR="00C8167A" w:rsidRPr="00246CD4" w:rsidRDefault="00C8167A" w:rsidP="00365ACC">
      <w:pPr>
        <w:pStyle w:val="Bezodstpw"/>
        <w:numPr>
          <w:ilvl w:val="0"/>
          <w:numId w:val="14"/>
        </w:numPr>
        <w:spacing w:line="360" w:lineRule="auto"/>
        <w:jc w:val="both"/>
        <w:rPr>
          <w:szCs w:val="24"/>
        </w:rPr>
      </w:pPr>
      <w:proofErr w:type="spellStart"/>
      <w:r w:rsidRPr="00246CD4">
        <w:rPr>
          <w:szCs w:val="24"/>
        </w:rPr>
        <w:t>Prochazka</w:t>
      </w:r>
      <w:proofErr w:type="spellEnd"/>
      <w:r w:rsidRPr="00246CD4">
        <w:rPr>
          <w:szCs w:val="24"/>
        </w:rPr>
        <w:t xml:space="preserve"> L.: Wyczarowane z owoców, Świat Książki, Warszawa 2005.</w:t>
      </w:r>
    </w:p>
    <w:p w:rsidR="00C8167A" w:rsidRPr="00246CD4" w:rsidRDefault="00C8167A" w:rsidP="00365ACC">
      <w:pPr>
        <w:pStyle w:val="Bezodstpw"/>
        <w:numPr>
          <w:ilvl w:val="0"/>
          <w:numId w:val="14"/>
        </w:numPr>
        <w:spacing w:line="360" w:lineRule="auto"/>
        <w:jc w:val="both"/>
        <w:rPr>
          <w:szCs w:val="24"/>
        </w:rPr>
      </w:pPr>
      <w:proofErr w:type="spellStart"/>
      <w:r w:rsidRPr="00246CD4">
        <w:rPr>
          <w:szCs w:val="24"/>
        </w:rPr>
        <w:t>Prochazka</w:t>
      </w:r>
      <w:proofErr w:type="spellEnd"/>
      <w:r w:rsidRPr="00246CD4">
        <w:rPr>
          <w:szCs w:val="24"/>
        </w:rPr>
        <w:t xml:space="preserve"> L.: Wyczarowane z warzyw, Świat Książki, Warszawa 2004.</w:t>
      </w:r>
    </w:p>
    <w:p w:rsidR="00C8167A" w:rsidRPr="00246CD4" w:rsidRDefault="00C8167A" w:rsidP="00365ACC">
      <w:pPr>
        <w:pStyle w:val="Bezodstpw"/>
        <w:numPr>
          <w:ilvl w:val="0"/>
          <w:numId w:val="14"/>
        </w:numPr>
        <w:spacing w:line="360" w:lineRule="auto"/>
        <w:jc w:val="both"/>
        <w:rPr>
          <w:szCs w:val="24"/>
        </w:rPr>
      </w:pPr>
      <w:r w:rsidRPr="00246CD4">
        <w:rPr>
          <w:szCs w:val="24"/>
        </w:rPr>
        <w:t>Szajna R. i inni: Obsługa gości(konsumentów). Podręcznik do nauki zawodu kelner oraz zawodu technik organizacji usług gastronomicznych w technikum i szkole policealnej.cz.1, REA, Warszawa 2008</w:t>
      </w:r>
      <w:r>
        <w:rPr>
          <w:szCs w:val="24"/>
        </w:rPr>
        <w:t>.</w:t>
      </w:r>
    </w:p>
    <w:p w:rsidR="00C8167A" w:rsidRPr="00246CD4" w:rsidRDefault="00C8167A" w:rsidP="00C8167A">
      <w:pPr>
        <w:pStyle w:val="Akapitzlist"/>
        <w:spacing w:after="0" w:line="240" w:lineRule="auto"/>
        <w:ind w:left="0"/>
        <w:rPr>
          <w:rFonts w:ascii="Times New Roman" w:hAnsi="Times New Roman"/>
          <w:b/>
          <w:sz w:val="24"/>
          <w:szCs w:val="24"/>
        </w:rPr>
      </w:pPr>
    </w:p>
    <w:p w:rsidR="00E35B31" w:rsidRDefault="00E35B31" w:rsidP="00E35B31">
      <w:pPr>
        <w:pStyle w:val="druga"/>
        <w:tabs>
          <w:tab w:val="clear" w:pos="4536"/>
          <w:tab w:val="clear" w:pos="9072"/>
          <w:tab w:val="right" w:pos="709"/>
        </w:tabs>
      </w:pPr>
      <w:hyperlink r:id="rId8" w:history="1">
        <w:r w:rsidRPr="00547892">
          <w:rPr>
            <w:rStyle w:val="Hipercze"/>
          </w:rPr>
          <w:t>www.zrp.pl</w:t>
        </w:r>
      </w:hyperlink>
      <w:r>
        <w:t xml:space="preserve"> </w:t>
      </w:r>
    </w:p>
    <w:p w:rsidR="00E35B31" w:rsidRDefault="00E35B31" w:rsidP="00E35B31">
      <w:pPr>
        <w:pStyle w:val="Akapitzlist"/>
        <w:spacing w:line="240" w:lineRule="auto"/>
      </w:pPr>
    </w:p>
    <w:p w:rsidR="00E35B31" w:rsidRDefault="00E35B31" w:rsidP="00E35B31">
      <w:pPr>
        <w:pStyle w:val="druga"/>
        <w:tabs>
          <w:tab w:val="clear" w:pos="4536"/>
          <w:tab w:val="clear" w:pos="9072"/>
          <w:tab w:val="right" w:pos="709"/>
        </w:tabs>
      </w:pPr>
      <w:hyperlink r:id="rId9" w:history="1">
        <w:r w:rsidRPr="00547892">
          <w:rPr>
            <w:rStyle w:val="Hipercze"/>
          </w:rPr>
          <w:t>www.program.platforma-flexicurity.pl</w:t>
        </w:r>
      </w:hyperlink>
    </w:p>
    <w:p w:rsidR="00E35B31" w:rsidRDefault="00E35B31" w:rsidP="00E35B31">
      <w:pPr>
        <w:pStyle w:val="Akapitzlist"/>
        <w:spacing w:line="240" w:lineRule="auto"/>
      </w:pPr>
    </w:p>
    <w:p w:rsidR="00D61CC5" w:rsidRDefault="00E35B31" w:rsidP="00E35B31">
      <w:pPr>
        <w:pStyle w:val="druga"/>
      </w:pPr>
      <w:hyperlink r:id="rId10" w:history="1">
        <w:r w:rsidRPr="00547892">
          <w:rPr>
            <w:rStyle w:val="Hipercze"/>
          </w:rPr>
          <w:t>www.irszczecin.pl</w:t>
        </w:r>
      </w:hyperlink>
      <w:bookmarkStart w:id="13" w:name="_GoBack"/>
      <w:bookmarkEnd w:id="13"/>
    </w:p>
    <w:sectPr w:rsidR="00D61CC5">
      <w:head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CCA" w:rsidRDefault="00901CCA">
      <w:r>
        <w:separator/>
      </w:r>
    </w:p>
    <w:p w:rsidR="00901CCA" w:rsidRDefault="00901CCA"/>
  </w:endnote>
  <w:endnote w:type="continuationSeparator" w:id="0">
    <w:p w:rsidR="00901CCA" w:rsidRDefault="00901CCA">
      <w:r>
        <w:continuationSeparator/>
      </w:r>
    </w:p>
    <w:p w:rsidR="00901CCA" w:rsidRDefault="00901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7A" w:rsidRPr="00FF006B" w:rsidRDefault="00C8167A" w:rsidP="00B853BE">
    <w:pPr>
      <w:pStyle w:val="Stopka"/>
      <w:jc w:val="center"/>
      <w:rPr>
        <w:rFonts w:ascii="Calibri" w:hAnsi="Calibri"/>
        <w:sz w:val="22"/>
        <w:szCs w:val="22"/>
      </w:rPr>
    </w:pPr>
    <w:r w:rsidRPr="00FF006B">
      <w:rPr>
        <w:rFonts w:ascii="Calibri" w:hAnsi="Calibri"/>
        <w:sz w:val="22"/>
        <w:szCs w:val="22"/>
      </w:rPr>
      <w:t>________________________________________________________________________</w:t>
    </w:r>
    <w:r w:rsidRPr="00FF006B">
      <w:rPr>
        <w:rFonts w:ascii="Calibri" w:hAnsi="Calibri"/>
        <w:sz w:val="22"/>
        <w:szCs w:val="22"/>
      </w:rPr>
      <w:fldChar w:fldCharType="begin"/>
    </w:r>
    <w:r w:rsidRPr="00FF006B">
      <w:rPr>
        <w:rFonts w:ascii="Calibri" w:hAnsi="Calibri"/>
        <w:sz w:val="22"/>
        <w:szCs w:val="22"/>
      </w:rPr>
      <w:instrText xml:space="preserve"> PAGE   \* MERGEFORMAT </w:instrText>
    </w:r>
    <w:r w:rsidRPr="00FF006B">
      <w:rPr>
        <w:rFonts w:ascii="Calibri" w:hAnsi="Calibri"/>
        <w:sz w:val="22"/>
        <w:szCs w:val="22"/>
      </w:rPr>
      <w:fldChar w:fldCharType="separate"/>
    </w:r>
    <w:r w:rsidR="00E35B31">
      <w:rPr>
        <w:rFonts w:ascii="Calibri" w:hAnsi="Calibri"/>
        <w:noProof/>
        <w:sz w:val="22"/>
        <w:szCs w:val="22"/>
      </w:rPr>
      <w:t>39</w:t>
    </w:r>
    <w:r w:rsidRPr="00FF006B">
      <w:rPr>
        <w:rFonts w:ascii="Calibri" w:hAnsi="Calibri"/>
        <w:sz w:val="22"/>
        <w:szCs w:val="22"/>
      </w:rPr>
      <w:fldChar w:fldCharType="end"/>
    </w:r>
  </w:p>
  <w:p w:rsidR="00C8167A" w:rsidRDefault="00C8167A" w:rsidP="00B853BE">
    <w:pPr>
      <w:pStyle w:val="Stopka"/>
    </w:pPr>
  </w:p>
  <w:p w:rsidR="00C8167A" w:rsidRDefault="00C8167A" w:rsidP="00B853BE">
    <w:pPr>
      <w:pStyle w:val="Stopka"/>
    </w:pPr>
  </w:p>
  <w:p w:rsidR="00C8167A" w:rsidRDefault="00901CCA" w:rsidP="00B853BE">
    <w:pPr>
      <w:pStyle w:val="Stopka"/>
    </w:pPr>
    <w:r>
      <w:rPr>
        <w:noProof/>
      </w:rPr>
      <w:pict>
        <v:shapetype id="_x0000_t202" coordsize="21600,21600" o:spt="202" path="m,l,21600r21600,l21600,xe">
          <v:stroke joinstyle="miter"/>
          <v:path gradientshapeok="t" o:connecttype="rect"/>
        </v:shapetype>
        <v:shape id="Pole tekstowe 2" o:spid="_x0000_s2053" type="#_x0000_t202" style="position:absolute;margin-left:0;margin-top:805.15pt;width:462.9pt;height:24.4pt;z-index:251659776;visibility:visible;mso-position-horizontal:center;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" filled="f" stroked="f">
          <v:textbox style="mso-next-textbox:#Pole tekstowe 2">
            <w:txbxContent>
              <w:p w:rsidR="00C8167A" w:rsidRPr="00FF006B" w:rsidRDefault="00C8167A" w:rsidP="00FF006B">
                <w:pPr>
                  <w:pStyle w:val="Stopka"/>
                  <w:jc w:val="center"/>
                  <w:rPr>
                    <w:rFonts w:ascii="Calibri" w:hAnsi="Calibri"/>
                    <w:sz w:val="20"/>
                    <w:szCs w:val="20"/>
                  </w:rPr>
                </w:pPr>
                <w:r w:rsidRPr="00FF006B">
                  <w:rPr>
                    <w:rFonts w:ascii="Calibri" w:hAnsi="Calibri"/>
                    <w:sz w:val="20"/>
                    <w:szCs w:val="20"/>
                  </w:rPr>
                  <w:t>Projekt współfinansowany ze środków Unii Europejskiej w ramach Europejskiego Funduszu Społecznego</w:t>
                </w:r>
              </w:p>
              <w:p w:rsidR="00C8167A" w:rsidRDefault="00C8167A" w:rsidP="00B853BE"/>
            </w:txbxContent>
          </v:textbox>
          <w10:wrap anchorx="page" anchory="page"/>
        </v:shape>
      </w:pict>
    </w:r>
    <w:r w:rsidR="00395DFE">
      <w:rPr>
        <w:noProof/>
      </w:rPr>
      <w:drawing>
        <wp:anchor distT="0" distB="0" distL="114300" distR="114300" simplePos="0" relativeHeight="251658752" behindDoc="0" locked="0" layoutInCell="1" allowOverlap="1">
          <wp:simplePos x="0" y="0"/>
          <wp:positionH relativeFrom="page">
            <wp:posOffset>758190</wp:posOffset>
          </wp:positionH>
          <wp:positionV relativeFrom="page">
            <wp:posOffset>9631045</wp:posOffset>
          </wp:positionV>
          <wp:extent cx="1900555" cy="612140"/>
          <wp:effectExtent l="19050" t="0" r="4445" b="0"/>
          <wp:wrapNone/>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900555" cy="612140"/>
                  </a:xfrm>
                  <a:prstGeom prst="rect">
                    <a:avLst/>
                  </a:prstGeom>
                  <a:noFill/>
                  <a:ln w="9525">
                    <a:noFill/>
                    <a:miter lim="800000"/>
                    <a:headEnd/>
                    <a:tailEnd/>
                  </a:ln>
                </pic:spPr>
              </pic:pic>
            </a:graphicData>
          </a:graphic>
        </wp:anchor>
      </w:drawing>
    </w:r>
    <w:r w:rsidR="00395DFE">
      <w:rPr>
        <w:noProof/>
      </w:rPr>
      <w:drawing>
        <wp:anchor distT="0" distB="0" distL="114300" distR="114300" simplePos="0" relativeHeight="251657728" behindDoc="0" locked="0" layoutInCell="1" allowOverlap="1">
          <wp:simplePos x="0" y="0"/>
          <wp:positionH relativeFrom="page">
            <wp:posOffset>3004820</wp:posOffset>
          </wp:positionH>
          <wp:positionV relativeFrom="page">
            <wp:posOffset>9721215</wp:posOffset>
          </wp:positionV>
          <wp:extent cx="1198880" cy="431800"/>
          <wp:effectExtent l="19050" t="0" r="1270"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srcRect/>
                  <a:stretch>
                    <a:fillRect/>
                  </a:stretch>
                </pic:blipFill>
                <pic:spPr bwMode="auto">
                  <a:xfrm>
                    <a:off x="0" y="0"/>
                    <a:ext cx="1198880" cy="431800"/>
                  </a:xfrm>
                  <a:prstGeom prst="rect">
                    <a:avLst/>
                  </a:prstGeom>
                  <a:noFill/>
                  <a:ln w="9525">
                    <a:noFill/>
                    <a:miter lim="800000"/>
                    <a:headEnd/>
                    <a:tailEnd/>
                  </a:ln>
                </pic:spPr>
              </pic:pic>
            </a:graphicData>
          </a:graphic>
        </wp:anchor>
      </w:drawing>
    </w:r>
    <w:r w:rsidR="00395DFE">
      <w:rPr>
        <w:noProof/>
      </w:rPr>
      <w:drawing>
        <wp:anchor distT="0" distB="0" distL="114300" distR="114300" simplePos="0" relativeHeight="251656704" behindDoc="0" locked="0" layoutInCell="1" allowOverlap="1">
          <wp:simplePos x="0" y="0"/>
          <wp:positionH relativeFrom="page">
            <wp:posOffset>4549140</wp:posOffset>
          </wp:positionH>
          <wp:positionV relativeFrom="page">
            <wp:posOffset>9721215</wp:posOffset>
          </wp:positionV>
          <wp:extent cx="381635" cy="431800"/>
          <wp:effectExtent l="19050" t="0" r="0" b="0"/>
          <wp:wrapNone/>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srcRect/>
                  <a:stretch>
                    <a:fillRect/>
                  </a:stretch>
                </pic:blipFill>
                <pic:spPr bwMode="auto">
                  <a:xfrm>
                    <a:off x="0" y="0"/>
                    <a:ext cx="381635" cy="431800"/>
                  </a:xfrm>
                  <a:prstGeom prst="rect">
                    <a:avLst/>
                  </a:prstGeom>
                  <a:noFill/>
                  <a:ln w="9525">
                    <a:noFill/>
                    <a:miter lim="800000"/>
                    <a:headEnd/>
                    <a:tailEnd/>
                  </a:ln>
                </pic:spPr>
              </pic:pic>
            </a:graphicData>
          </a:graphic>
        </wp:anchor>
      </w:drawing>
    </w:r>
    <w:r w:rsidR="00395DFE">
      <w:rPr>
        <w:noProof/>
      </w:rPr>
      <w:drawing>
        <wp:anchor distT="0" distB="0" distL="114300" distR="114300" simplePos="0" relativeHeight="251655680" behindDoc="0" locked="0" layoutInCell="1" allowOverlap="1">
          <wp:simplePos x="0" y="0"/>
          <wp:positionH relativeFrom="page">
            <wp:posOffset>5276215</wp:posOffset>
          </wp:positionH>
          <wp:positionV relativeFrom="page">
            <wp:posOffset>9721215</wp:posOffset>
          </wp:positionV>
          <wp:extent cx="1526540" cy="431800"/>
          <wp:effectExtent l="19050" t="0" r="0" b="0"/>
          <wp:wrapNone/>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4"/>
                  <a:srcRect/>
                  <a:stretch>
                    <a:fillRect/>
                  </a:stretch>
                </pic:blipFill>
                <pic:spPr bwMode="auto">
                  <a:xfrm>
                    <a:off x="0" y="0"/>
                    <a:ext cx="1526540" cy="431800"/>
                  </a:xfrm>
                  <a:prstGeom prst="rect">
                    <a:avLst/>
                  </a:prstGeom>
                  <a:noFill/>
                  <a:ln w="9525">
                    <a:noFill/>
                    <a:miter lim="800000"/>
                    <a:headEnd/>
                    <a:tailEnd/>
                  </a:ln>
                </pic:spPr>
              </pic:pic>
            </a:graphicData>
          </a:graphic>
        </wp:anchor>
      </w:drawing>
    </w:r>
  </w:p>
  <w:p w:rsidR="00C8167A" w:rsidRDefault="00C8167A">
    <w:pPr>
      <w:pStyle w:val="Stopka"/>
    </w:pPr>
  </w:p>
  <w:p w:rsidR="00C8167A" w:rsidRDefault="00C816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CCA" w:rsidRDefault="00901CCA">
      <w:r>
        <w:separator/>
      </w:r>
    </w:p>
    <w:p w:rsidR="00901CCA" w:rsidRDefault="00901CCA"/>
  </w:footnote>
  <w:footnote w:type="continuationSeparator" w:id="0">
    <w:p w:rsidR="00901CCA" w:rsidRDefault="00901CCA">
      <w:r>
        <w:continuationSeparator/>
      </w:r>
    </w:p>
    <w:p w:rsidR="00901CCA" w:rsidRDefault="00901CCA"/>
  </w:footnote>
  <w:footnote w:id="1">
    <w:p w:rsidR="00E35B31" w:rsidRDefault="00E35B31" w:rsidP="00E35B31">
      <w:pPr>
        <w:pStyle w:val="Tekstprzypisudolnego"/>
      </w:pPr>
      <w:r>
        <w:rPr>
          <w:rStyle w:val="Odwoanieprzypisudolnego"/>
        </w:rPr>
        <w:footnoteRef/>
      </w:r>
      <w:r>
        <w:t xml:space="preserve"> „Kompetencje pracowników a współczesne potrzeby rynku pracy”, Marta </w:t>
      </w:r>
      <w:proofErr w:type="spellStart"/>
      <w:r>
        <w:t>Znajmiecka-Sikora</w:t>
      </w:r>
      <w:proofErr w:type="spellEnd"/>
      <w:r>
        <w:t xml:space="preserve">, Bogna Kędzierska, Elżbieta </w:t>
      </w:r>
      <w:proofErr w:type="spellStart"/>
      <w:r>
        <w:t>Roszko</w:t>
      </w:r>
      <w:proofErr w:type="spellEnd"/>
      <w:r>
        <w:t>, Łódź 2011.</w:t>
      </w:r>
    </w:p>
  </w:footnote>
  <w:footnote w:id="2">
    <w:p w:rsidR="00E35B31" w:rsidRDefault="00E35B31" w:rsidP="00E35B31">
      <w:pPr>
        <w:pStyle w:val="Tekstprzypisudolnego"/>
      </w:pPr>
      <w:r>
        <w:rPr>
          <w:rStyle w:val="Odwoanieprzypisudolnego"/>
        </w:rPr>
        <w:footnoteRef/>
      </w:r>
      <w:r>
        <w:t xml:space="preserve"> Instytut Badań Edukacyjnych, 2011</w:t>
      </w:r>
    </w:p>
  </w:footnote>
  <w:footnote w:id="3">
    <w:p w:rsidR="00E35B31" w:rsidRDefault="00E35B31" w:rsidP="00E35B31">
      <w:pPr>
        <w:pStyle w:val="Tekstprzypisudolnego"/>
      </w:pPr>
      <w:r>
        <w:rPr>
          <w:rStyle w:val="Odwoanieprzypisudolnego"/>
        </w:rPr>
        <w:footnoteRef/>
      </w:r>
      <w:r>
        <w:t xml:space="preserve"> </w:t>
      </w:r>
      <w:hyperlink r:id="rId1" w:history="1">
        <w:r w:rsidRPr="00C80505">
          <w:rPr>
            <w:rStyle w:val="Hipercze"/>
          </w:rPr>
          <w:t>http://www.kwalifikacje.edu.pl/pl/slownik</w:t>
        </w:r>
      </w:hyperlink>
      <w:r>
        <w:t xml:space="preserve"> </w:t>
      </w:r>
    </w:p>
  </w:footnote>
  <w:footnote w:id="4">
    <w:p w:rsidR="00E35B31" w:rsidRDefault="00E35B31" w:rsidP="00E35B31">
      <w:pPr>
        <w:pStyle w:val="Tekstprzypisudolnego"/>
      </w:pPr>
      <w:r>
        <w:rPr>
          <w:rStyle w:val="Odwoanieprzypisudolnego"/>
        </w:rPr>
        <w:footnoteRef/>
      </w:r>
      <w:r>
        <w:t xml:space="preserve"> </w:t>
      </w:r>
      <w:hyperlink r:id="rId2" w:history="1">
        <w:r w:rsidRPr="00C80505">
          <w:rPr>
            <w:rStyle w:val="Hipercze"/>
          </w:rPr>
          <w:t>www.ibe.edu.pl</w:t>
        </w:r>
      </w:hyperlink>
      <w:r>
        <w:t xml:space="preserve"> </w:t>
      </w:r>
    </w:p>
  </w:footnote>
  <w:footnote w:id="5">
    <w:p w:rsidR="00E35B31" w:rsidRDefault="00E35B31" w:rsidP="00E35B31">
      <w:pPr>
        <w:pStyle w:val="Tekstprzypisudolnego"/>
      </w:pPr>
      <w:r>
        <w:rPr>
          <w:rStyle w:val="Odwoanieprzypisudolnego"/>
        </w:rPr>
        <w:footnoteRef/>
      </w:r>
      <w:r>
        <w:t xml:space="preserve"> </w:t>
      </w:r>
      <w:hyperlink r:id="rId3" w:history="1">
        <w:r w:rsidRPr="00C80505">
          <w:rPr>
            <w:rStyle w:val="Hipercze"/>
          </w:rPr>
          <w:t>http://www.kwalifikacje.edu.pl/pl/slownik</w:t>
        </w:r>
      </w:hyperlink>
      <w:r>
        <w:t xml:space="preserve"> </w:t>
      </w:r>
    </w:p>
  </w:footnote>
  <w:footnote w:id="6">
    <w:p w:rsidR="00E35B31" w:rsidRDefault="00E35B31" w:rsidP="00E35B31">
      <w:pPr>
        <w:pStyle w:val="Tekstprzypisudolnego"/>
      </w:pPr>
      <w:r>
        <w:rPr>
          <w:rStyle w:val="Odwoanieprzypisudolnego"/>
        </w:rPr>
        <w:footnoteRef/>
      </w:r>
      <w:r>
        <w:t xml:space="preserve"> </w:t>
      </w:r>
      <w:hyperlink r:id="rId4" w:history="1">
        <w:r w:rsidRPr="00C80505">
          <w:rPr>
            <w:rStyle w:val="Hipercze"/>
          </w:rPr>
          <w:t>http://www.kwalifikacje.edu.pl/pl/slownik</w:t>
        </w:r>
      </w:hyperlink>
      <w:r>
        <w:t xml:space="preserve"> </w:t>
      </w:r>
    </w:p>
  </w:footnote>
  <w:footnote w:id="7">
    <w:p w:rsidR="00E35B31" w:rsidRDefault="00E35B31" w:rsidP="00E35B31">
      <w:pPr>
        <w:pStyle w:val="Tekstprzypisudolnego"/>
      </w:pPr>
      <w:r>
        <w:rPr>
          <w:rStyle w:val="Odwoanieprzypisudolnego"/>
        </w:rPr>
        <w:footnoteRef/>
      </w:r>
      <w:r>
        <w:t xml:space="preserve"> </w:t>
      </w:r>
      <w:hyperlink r:id="rId5" w:history="1">
        <w:r w:rsidRPr="00C80505">
          <w:rPr>
            <w:rStyle w:val="Hipercze"/>
          </w:rPr>
          <w:t>http://www.kwalifikacje.edu.pl/pl/slownik</w:t>
        </w:r>
      </w:hyperlink>
      <w:r>
        <w:t xml:space="preserve"> </w:t>
      </w:r>
    </w:p>
  </w:footnote>
  <w:footnote w:id="8">
    <w:p w:rsidR="00E35B31" w:rsidRDefault="00E35B31" w:rsidP="00E35B31">
      <w:pPr>
        <w:pStyle w:val="Tekstprzypisudolnego"/>
      </w:pPr>
      <w:r>
        <w:rPr>
          <w:rStyle w:val="Odwoanieprzypisudolnego"/>
        </w:rPr>
        <w:footnoteRef/>
      </w:r>
      <w:r>
        <w:t xml:space="preserve"> </w:t>
      </w:r>
      <w:hyperlink r:id="rId6" w:history="1">
        <w:r w:rsidRPr="00C80505">
          <w:rPr>
            <w:rStyle w:val="Hipercze"/>
          </w:rPr>
          <w:t>http://www.kwalifikacje.edu.pl/pl/slownik</w:t>
        </w:r>
      </w:hyperlink>
      <w:r>
        <w:t xml:space="preserve"> </w:t>
      </w:r>
    </w:p>
  </w:footnote>
  <w:footnote w:id="9">
    <w:p w:rsidR="00E35B31" w:rsidRDefault="00E35B31" w:rsidP="00E35B31">
      <w:pPr>
        <w:pStyle w:val="Tekstprzypisudolnego"/>
      </w:pPr>
      <w:r>
        <w:rPr>
          <w:rStyle w:val="Odwoanieprzypisudolnego"/>
        </w:rPr>
        <w:footnoteRef/>
      </w:r>
      <w:r>
        <w:t xml:space="preserve"> </w:t>
      </w:r>
      <w:hyperlink r:id="rId7" w:history="1">
        <w:r w:rsidRPr="00C80505">
          <w:rPr>
            <w:rStyle w:val="Hipercze"/>
          </w:rPr>
          <w:t>http://www.kwalifikacje.edu.pl/pl/slownik</w:t>
        </w:r>
      </w:hyperlink>
      <w:r>
        <w:t xml:space="preserve"> </w:t>
      </w:r>
    </w:p>
  </w:footnote>
  <w:footnote w:id="10">
    <w:p w:rsidR="00E35B31" w:rsidRDefault="00E35B31" w:rsidP="00E35B31">
      <w:pPr>
        <w:pStyle w:val="Tekstprzypisudolnego"/>
      </w:pPr>
      <w:r>
        <w:rPr>
          <w:rStyle w:val="Odwoanieprzypisudolnego"/>
        </w:rPr>
        <w:footnoteRef/>
      </w:r>
      <w:r>
        <w:t xml:space="preserve"> </w:t>
      </w:r>
      <w:hyperlink r:id="rId8" w:history="1">
        <w:r w:rsidRPr="00C80505">
          <w:rPr>
            <w:rStyle w:val="Hipercze"/>
          </w:rPr>
          <w:t>http://www.kwalifikacje.edu.pl/pl/slownik</w:t>
        </w:r>
      </w:hyperlink>
      <w:r>
        <w:t xml:space="preserve"> </w:t>
      </w:r>
    </w:p>
  </w:footnote>
  <w:footnote w:id="11">
    <w:p w:rsidR="00E35B31" w:rsidRDefault="00E35B31" w:rsidP="00E35B31">
      <w:pPr>
        <w:pStyle w:val="Tekstprzypisudolnego"/>
      </w:pPr>
      <w:r>
        <w:rPr>
          <w:rStyle w:val="Odwoanieprzypisudolnego"/>
        </w:rPr>
        <w:footnoteRef/>
      </w:r>
      <w:r>
        <w:t xml:space="preserve"> </w:t>
      </w:r>
      <w:hyperlink r:id="rId9" w:history="1">
        <w:r w:rsidRPr="00C80505">
          <w:rPr>
            <w:rStyle w:val="Hipercze"/>
          </w:rPr>
          <w:t>http://www.kwalifikacje.edu.pl/pl/slownik</w:t>
        </w:r>
      </w:hyperlink>
      <w:r>
        <w:t xml:space="preserve"> </w:t>
      </w:r>
    </w:p>
  </w:footnote>
  <w:footnote w:id="12">
    <w:p w:rsidR="00E35B31" w:rsidRDefault="00E35B31" w:rsidP="00E35B31">
      <w:pPr>
        <w:pStyle w:val="Tekstprzypisudolnego"/>
      </w:pPr>
      <w:r>
        <w:rPr>
          <w:rStyle w:val="Odwoanieprzypisudolnego"/>
        </w:rPr>
        <w:footnoteRef/>
      </w:r>
      <w:r>
        <w:t xml:space="preserve"> </w:t>
      </w:r>
      <w:hyperlink r:id="rId10" w:history="1">
        <w:r w:rsidRPr="00C80505">
          <w:rPr>
            <w:rStyle w:val="Hipercze"/>
          </w:rPr>
          <w:t>http://www.kwalifikacje.edu.pl/pl/slownik</w:t>
        </w:r>
      </w:hyperlink>
      <w:r>
        <w:t xml:space="preserve"> </w:t>
      </w:r>
    </w:p>
  </w:footnote>
  <w:footnote w:id="13">
    <w:p w:rsidR="00E35B31" w:rsidRDefault="00E35B31" w:rsidP="00E35B31">
      <w:pPr>
        <w:pStyle w:val="Tekstprzypisudolnego"/>
      </w:pPr>
      <w:r>
        <w:rPr>
          <w:rStyle w:val="Odwoanieprzypisudolnego"/>
        </w:rPr>
        <w:footnoteRef/>
      </w:r>
      <w:r>
        <w:t xml:space="preserve"> </w:t>
      </w:r>
      <w:hyperlink r:id="rId11" w:history="1">
        <w:r w:rsidRPr="00622156">
          <w:rPr>
            <w:rStyle w:val="Hipercze"/>
          </w:rPr>
          <w:t>www.isap.sejm.gov.pl</w:t>
        </w:r>
      </w:hyperlink>
      <w:r>
        <w:t xml:space="preserve"> </w:t>
      </w:r>
    </w:p>
  </w:footnote>
  <w:footnote w:id="14">
    <w:p w:rsidR="00E35B31" w:rsidRDefault="00E35B31" w:rsidP="00E35B31">
      <w:pPr>
        <w:pStyle w:val="Tekstprzypisudolnego"/>
      </w:pPr>
      <w:r>
        <w:rPr>
          <w:rStyle w:val="Odwoanieprzypisudolnego"/>
        </w:rPr>
        <w:footnoteRef/>
      </w:r>
      <w:r>
        <w:t xml:space="preserve"> </w:t>
      </w:r>
      <w:hyperlink r:id="rId12" w:history="1">
        <w:r w:rsidRPr="00622156">
          <w:rPr>
            <w:rStyle w:val="Hipercze"/>
          </w:rPr>
          <w:t>www.isap.sejm.gov.pl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7A" w:rsidRDefault="00C816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8671C6"/>
    <w:lvl w:ilvl="0">
      <w:start w:val="1"/>
      <w:numFmt w:val="decimal"/>
      <w:pStyle w:val="Listanumerowana5"/>
      <w:lvlText w:val="%1."/>
      <w:lvlJc w:val="left"/>
      <w:pPr>
        <w:tabs>
          <w:tab w:val="num" w:pos="1492"/>
        </w:tabs>
        <w:ind w:left="1492" w:hanging="360"/>
      </w:pPr>
    </w:lvl>
  </w:abstractNum>
  <w:abstractNum w:abstractNumId="1">
    <w:nsid w:val="FFFFFF7D"/>
    <w:multiLevelType w:val="singleLevel"/>
    <w:tmpl w:val="7D406CC0"/>
    <w:lvl w:ilvl="0">
      <w:start w:val="1"/>
      <w:numFmt w:val="decimal"/>
      <w:pStyle w:val="Listanumerowana4"/>
      <w:lvlText w:val="%1."/>
      <w:lvlJc w:val="left"/>
      <w:pPr>
        <w:tabs>
          <w:tab w:val="num" w:pos="1209"/>
        </w:tabs>
        <w:ind w:left="1209" w:hanging="360"/>
      </w:pPr>
    </w:lvl>
  </w:abstractNum>
  <w:abstractNum w:abstractNumId="2">
    <w:nsid w:val="FFFFFF7E"/>
    <w:multiLevelType w:val="singleLevel"/>
    <w:tmpl w:val="763EA578"/>
    <w:lvl w:ilvl="0">
      <w:start w:val="1"/>
      <w:numFmt w:val="decimal"/>
      <w:pStyle w:val="Listanumerowana3"/>
      <w:lvlText w:val="%1."/>
      <w:lvlJc w:val="left"/>
      <w:pPr>
        <w:tabs>
          <w:tab w:val="num" w:pos="926"/>
        </w:tabs>
        <w:ind w:left="926" w:hanging="360"/>
      </w:pPr>
    </w:lvl>
  </w:abstractNum>
  <w:abstractNum w:abstractNumId="3">
    <w:nsid w:val="FFFFFF7F"/>
    <w:multiLevelType w:val="singleLevel"/>
    <w:tmpl w:val="0BBED248"/>
    <w:lvl w:ilvl="0">
      <w:start w:val="1"/>
      <w:numFmt w:val="decimal"/>
      <w:pStyle w:val="Listanumerowana2"/>
      <w:lvlText w:val="%1."/>
      <w:lvlJc w:val="left"/>
      <w:pPr>
        <w:tabs>
          <w:tab w:val="num" w:pos="643"/>
        </w:tabs>
        <w:ind w:left="643" w:hanging="360"/>
      </w:pPr>
    </w:lvl>
  </w:abstractNum>
  <w:abstractNum w:abstractNumId="4">
    <w:nsid w:val="FFFFFF80"/>
    <w:multiLevelType w:val="singleLevel"/>
    <w:tmpl w:val="45FC42E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nsid w:val="FFFFFF81"/>
    <w:multiLevelType w:val="singleLevel"/>
    <w:tmpl w:val="593CB78E"/>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nsid w:val="FFFFFF82"/>
    <w:multiLevelType w:val="singleLevel"/>
    <w:tmpl w:val="E010646A"/>
    <w:lvl w:ilvl="0">
      <w:start w:val="1"/>
      <w:numFmt w:val="bullet"/>
      <w:pStyle w:val="Listapunktowana3"/>
      <w:lvlText w:val=""/>
      <w:lvlJc w:val="left"/>
      <w:pPr>
        <w:tabs>
          <w:tab w:val="num" w:pos="926"/>
        </w:tabs>
        <w:ind w:left="926" w:hanging="360"/>
      </w:pPr>
      <w:rPr>
        <w:rFonts w:ascii="Symbol" w:hAnsi="Symbol" w:hint="default"/>
      </w:rPr>
    </w:lvl>
  </w:abstractNum>
  <w:abstractNum w:abstractNumId="7">
    <w:nsid w:val="FFFFFF83"/>
    <w:multiLevelType w:val="singleLevel"/>
    <w:tmpl w:val="A6963ABA"/>
    <w:lvl w:ilvl="0">
      <w:start w:val="1"/>
      <w:numFmt w:val="bullet"/>
      <w:pStyle w:val="Listapunktowana2"/>
      <w:lvlText w:val=""/>
      <w:lvlJc w:val="left"/>
      <w:pPr>
        <w:tabs>
          <w:tab w:val="num" w:pos="643"/>
        </w:tabs>
        <w:ind w:left="643" w:hanging="360"/>
      </w:pPr>
      <w:rPr>
        <w:rFonts w:ascii="Symbol" w:hAnsi="Symbol" w:hint="default"/>
      </w:rPr>
    </w:lvl>
  </w:abstractNum>
  <w:abstractNum w:abstractNumId="8">
    <w:nsid w:val="FFFFFF88"/>
    <w:multiLevelType w:val="singleLevel"/>
    <w:tmpl w:val="FF68D772"/>
    <w:lvl w:ilvl="0">
      <w:start w:val="1"/>
      <w:numFmt w:val="decimal"/>
      <w:pStyle w:val="Listanumerowana"/>
      <w:lvlText w:val="%1."/>
      <w:lvlJc w:val="left"/>
      <w:pPr>
        <w:tabs>
          <w:tab w:val="num" w:pos="360"/>
        </w:tabs>
        <w:ind w:left="360" w:hanging="360"/>
      </w:pPr>
    </w:lvl>
  </w:abstractNum>
  <w:abstractNum w:abstractNumId="9">
    <w:nsid w:val="FFFFFF89"/>
    <w:multiLevelType w:val="singleLevel"/>
    <w:tmpl w:val="2C0AE1E8"/>
    <w:lvl w:ilvl="0">
      <w:start w:val="1"/>
      <w:numFmt w:val="bullet"/>
      <w:pStyle w:val="Listapunktowana"/>
      <w:lvlText w:val=""/>
      <w:lvlJc w:val="left"/>
      <w:pPr>
        <w:tabs>
          <w:tab w:val="num" w:pos="360"/>
        </w:tabs>
        <w:ind w:left="360" w:hanging="360"/>
      </w:pPr>
      <w:rPr>
        <w:rFonts w:ascii="Symbol" w:hAnsi="Symbol" w:hint="default"/>
      </w:rPr>
    </w:lvl>
  </w:abstractNum>
  <w:abstractNum w:abstractNumId="10">
    <w:nsid w:val="032730FA"/>
    <w:multiLevelType w:val="hybridMultilevel"/>
    <w:tmpl w:val="C2D27DF2"/>
    <w:lvl w:ilvl="0" w:tplc="E2E878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0B3E713C"/>
    <w:multiLevelType w:val="hybridMultilevel"/>
    <w:tmpl w:val="B4F474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72404A"/>
    <w:multiLevelType w:val="hybridMultilevel"/>
    <w:tmpl w:val="B1E8B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EBF431B"/>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2E72006"/>
    <w:multiLevelType w:val="hybridMultilevel"/>
    <w:tmpl w:val="EAAC8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E774CA"/>
    <w:multiLevelType w:val="hybridMultilevel"/>
    <w:tmpl w:val="7242D4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83A7F34"/>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977324"/>
    <w:multiLevelType w:val="hybridMultilevel"/>
    <w:tmpl w:val="0622BA44"/>
    <w:lvl w:ilvl="0" w:tplc="AF1065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B7B5394"/>
    <w:multiLevelType w:val="hybridMultilevel"/>
    <w:tmpl w:val="594C47A6"/>
    <w:lvl w:ilvl="0" w:tplc="39DC3256">
      <w:start w:val="1"/>
      <w:numFmt w:val="decimal"/>
      <w:lvlText w:val="%1."/>
      <w:lvlJc w:val="left"/>
      <w:pPr>
        <w:ind w:left="1080" w:hanging="72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88047F2"/>
    <w:multiLevelType w:val="hybridMultilevel"/>
    <w:tmpl w:val="3F146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A033DF9"/>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3C832E2D"/>
    <w:multiLevelType w:val="hybridMultilevel"/>
    <w:tmpl w:val="581E0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E8541E1"/>
    <w:multiLevelType w:val="hybridMultilevel"/>
    <w:tmpl w:val="B26EB1B4"/>
    <w:lvl w:ilvl="0" w:tplc="D534B8CC">
      <w:start w:val="1"/>
      <w:numFmt w:val="upperRoman"/>
      <w:lvlText w:val="%1."/>
      <w:lvlJc w:val="left"/>
      <w:pPr>
        <w:ind w:left="1080" w:hanging="720"/>
      </w:pPr>
      <w:rPr>
        <w:rFonts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AC2CA7"/>
    <w:multiLevelType w:val="hybridMultilevel"/>
    <w:tmpl w:val="914A6F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94B7DE0"/>
    <w:multiLevelType w:val="hybridMultilevel"/>
    <w:tmpl w:val="C0B430A2"/>
    <w:lvl w:ilvl="0" w:tplc="39DC3256">
      <w:start w:val="1"/>
      <w:numFmt w:val="decimal"/>
      <w:lvlText w:val="%1."/>
      <w:lvlJc w:val="left"/>
      <w:pPr>
        <w:ind w:left="1080" w:hanging="72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E642146"/>
    <w:multiLevelType w:val="hybridMultilevel"/>
    <w:tmpl w:val="306C19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463C6B"/>
    <w:multiLevelType w:val="hybridMultilevel"/>
    <w:tmpl w:val="524482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0A5F41"/>
    <w:multiLevelType w:val="hybridMultilevel"/>
    <w:tmpl w:val="8DD6AE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89C2DC7"/>
    <w:multiLevelType w:val="hybridMultilevel"/>
    <w:tmpl w:val="9D5E8E9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nsid w:val="5C237412"/>
    <w:multiLevelType w:val="hybridMultilevel"/>
    <w:tmpl w:val="B4B2A312"/>
    <w:lvl w:ilvl="0" w:tplc="DAEAED96">
      <w:start w:val="1"/>
      <w:numFmt w:val="decimal"/>
      <w:lvlText w:val="%1."/>
      <w:lvlJc w:val="left"/>
      <w:pPr>
        <w:ind w:left="786" w:hanging="360"/>
      </w:pPr>
      <w:rPr>
        <w:rFonts w:eastAsia="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623F5464"/>
    <w:multiLevelType w:val="hybridMultilevel"/>
    <w:tmpl w:val="B192DC1A"/>
    <w:lvl w:ilvl="0" w:tplc="AF1065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6761C73"/>
    <w:multiLevelType w:val="hybridMultilevel"/>
    <w:tmpl w:val="32E85308"/>
    <w:lvl w:ilvl="0" w:tplc="AF1065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9913A70"/>
    <w:multiLevelType w:val="hybridMultilevel"/>
    <w:tmpl w:val="93C2E0FE"/>
    <w:lvl w:ilvl="0" w:tplc="CE3212C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FAA2563"/>
    <w:multiLevelType w:val="hybridMultilevel"/>
    <w:tmpl w:val="8E2A8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8786AFD"/>
    <w:multiLevelType w:val="hybridMultilevel"/>
    <w:tmpl w:val="D03065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6"/>
  </w:num>
  <w:num w:numId="3">
    <w:abstractNumId w:val="2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8"/>
  </w:num>
  <w:num w:numId="15">
    <w:abstractNumId w:val="15"/>
  </w:num>
  <w:num w:numId="16">
    <w:abstractNumId w:val="26"/>
  </w:num>
  <w:num w:numId="17">
    <w:abstractNumId w:val="14"/>
  </w:num>
  <w:num w:numId="18">
    <w:abstractNumId w:val="25"/>
  </w:num>
  <w:num w:numId="19">
    <w:abstractNumId w:val="12"/>
  </w:num>
  <w:num w:numId="20">
    <w:abstractNumId w:val="11"/>
  </w:num>
  <w:num w:numId="21">
    <w:abstractNumId w:val="34"/>
  </w:num>
  <w:num w:numId="22">
    <w:abstractNumId w:val="33"/>
  </w:num>
  <w:num w:numId="23">
    <w:abstractNumId w:val="27"/>
  </w:num>
  <w:num w:numId="24">
    <w:abstractNumId w:val="19"/>
  </w:num>
  <w:num w:numId="25">
    <w:abstractNumId w:val="23"/>
  </w:num>
  <w:num w:numId="26">
    <w:abstractNumId w:val="21"/>
  </w:num>
  <w:num w:numId="27">
    <w:abstractNumId w:val="22"/>
  </w:num>
  <w:num w:numId="28">
    <w:abstractNumId w:val="24"/>
  </w:num>
  <w:num w:numId="29">
    <w:abstractNumId w:val="18"/>
  </w:num>
  <w:num w:numId="30">
    <w:abstractNumId w:val="31"/>
  </w:num>
  <w:num w:numId="31">
    <w:abstractNumId w:val="17"/>
  </w:num>
  <w:num w:numId="32">
    <w:abstractNumId w:val="10"/>
  </w:num>
  <w:num w:numId="33">
    <w:abstractNumId w:val="30"/>
  </w:num>
  <w:num w:numId="34">
    <w:abstractNumId w:val="32"/>
  </w:num>
  <w:num w:numId="35">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2054"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D4A3D"/>
    <w:rsid w:val="00042B76"/>
    <w:rsid w:val="000A1607"/>
    <w:rsid w:val="001D5512"/>
    <w:rsid w:val="002900FE"/>
    <w:rsid w:val="00365ACC"/>
    <w:rsid w:val="00395DFE"/>
    <w:rsid w:val="003A0BEB"/>
    <w:rsid w:val="004743A6"/>
    <w:rsid w:val="00492FBC"/>
    <w:rsid w:val="00570669"/>
    <w:rsid w:val="006B4893"/>
    <w:rsid w:val="00901CCA"/>
    <w:rsid w:val="009D4A3D"/>
    <w:rsid w:val="00B23191"/>
    <w:rsid w:val="00B853BE"/>
    <w:rsid w:val="00C8167A"/>
    <w:rsid w:val="00CB7D42"/>
    <w:rsid w:val="00CF695A"/>
    <w:rsid w:val="00D61CC5"/>
    <w:rsid w:val="00E35B31"/>
    <w:rsid w:val="00E96066"/>
    <w:rsid w:val="00FF00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A1607"/>
    <w:pPr>
      <w:spacing w:before="120" w:line="360" w:lineRule="auto"/>
      <w:jc w:val="both"/>
    </w:pPr>
    <w:rPr>
      <w:sz w:val="24"/>
      <w:szCs w:val="24"/>
    </w:rPr>
  </w:style>
  <w:style w:type="paragraph" w:styleId="Nagwek1">
    <w:name w:val="heading 1"/>
    <w:next w:val="Normalny"/>
    <w:qFormat/>
    <w:rsid w:val="00CB7D42"/>
    <w:pPr>
      <w:keepNext/>
      <w:spacing w:before="240" w:after="60"/>
      <w:outlineLvl w:val="0"/>
    </w:pPr>
    <w:rPr>
      <w:rFonts w:eastAsia="Calibri" w:cs="Arial"/>
      <w:b/>
      <w:bCs/>
      <w:kern w:val="32"/>
      <w:sz w:val="32"/>
      <w:szCs w:val="32"/>
      <w:lang w:eastAsia="en-US"/>
    </w:rPr>
  </w:style>
  <w:style w:type="paragraph" w:styleId="Nagwek2">
    <w:name w:val="heading 2"/>
    <w:next w:val="Normalny"/>
    <w:qFormat/>
    <w:rsid w:val="00CB7D42"/>
    <w:pPr>
      <w:keepNext/>
      <w:spacing w:before="240" w:after="60"/>
      <w:outlineLvl w:val="1"/>
    </w:pPr>
    <w:rPr>
      <w:rFonts w:cs="Arial"/>
      <w:iCs/>
      <w:sz w:val="28"/>
      <w:szCs w:val="28"/>
    </w:rPr>
  </w:style>
  <w:style w:type="paragraph" w:styleId="Nagwek3">
    <w:name w:val="heading 3"/>
    <w:next w:val="Normalny"/>
    <w:qFormat/>
    <w:rsid w:val="00CB7D42"/>
    <w:pPr>
      <w:keepNext/>
      <w:spacing w:before="240" w:after="60" w:line="360" w:lineRule="auto"/>
      <w:outlineLvl w:val="2"/>
    </w:pPr>
    <w:rPr>
      <w:rFonts w:cs="Arial"/>
      <w:bCs/>
      <w:sz w:val="26"/>
      <w:szCs w:val="26"/>
    </w:rPr>
  </w:style>
  <w:style w:type="paragraph" w:styleId="Nagwek4">
    <w:name w:val="heading 4"/>
    <w:basedOn w:val="Normalny"/>
    <w:next w:val="Normalny"/>
    <w:qFormat/>
    <w:rsid w:val="00492FBC"/>
    <w:pPr>
      <w:keepNext/>
      <w:spacing w:before="240" w:after="60"/>
      <w:outlineLvl w:val="3"/>
    </w:pPr>
    <w:rPr>
      <w:b/>
      <w:bCs/>
      <w:sz w:val="28"/>
      <w:szCs w:val="28"/>
    </w:rPr>
  </w:style>
  <w:style w:type="paragraph" w:styleId="Nagwek5">
    <w:name w:val="heading 5"/>
    <w:basedOn w:val="Normalny"/>
    <w:next w:val="Normalny"/>
    <w:qFormat/>
    <w:rsid w:val="00492FBC"/>
    <w:pPr>
      <w:spacing w:before="240" w:after="60"/>
      <w:outlineLvl w:val="4"/>
    </w:pPr>
    <w:rPr>
      <w:b/>
      <w:bCs/>
      <w:i/>
      <w:iCs/>
      <w:sz w:val="26"/>
      <w:szCs w:val="26"/>
    </w:rPr>
  </w:style>
  <w:style w:type="paragraph" w:styleId="Nagwek6">
    <w:name w:val="heading 6"/>
    <w:basedOn w:val="Normalny"/>
    <w:next w:val="Normalny"/>
    <w:qFormat/>
    <w:rsid w:val="00492FBC"/>
    <w:pPr>
      <w:spacing w:before="240" w:after="60"/>
      <w:outlineLvl w:val="5"/>
    </w:pPr>
    <w:rPr>
      <w:b/>
      <w:bCs/>
      <w:sz w:val="22"/>
      <w:szCs w:val="22"/>
    </w:rPr>
  </w:style>
  <w:style w:type="paragraph" w:styleId="Nagwek7">
    <w:name w:val="heading 7"/>
    <w:basedOn w:val="Normalny"/>
    <w:next w:val="Normalny"/>
    <w:qFormat/>
    <w:rsid w:val="00492FBC"/>
    <w:pPr>
      <w:spacing w:before="240" w:after="60"/>
      <w:outlineLvl w:val="6"/>
    </w:pPr>
  </w:style>
  <w:style w:type="paragraph" w:styleId="Nagwek8">
    <w:name w:val="heading 8"/>
    <w:basedOn w:val="Normalny"/>
    <w:next w:val="Normalny"/>
    <w:qFormat/>
    <w:rsid w:val="00492FBC"/>
    <w:pPr>
      <w:spacing w:before="240" w:after="60"/>
      <w:outlineLvl w:val="7"/>
    </w:pPr>
    <w:rPr>
      <w:i/>
      <w:iCs/>
    </w:rPr>
  </w:style>
  <w:style w:type="paragraph" w:styleId="Nagwek9">
    <w:name w:val="heading 9"/>
    <w:basedOn w:val="Normalny"/>
    <w:next w:val="Normalny"/>
    <w:qFormat/>
    <w:rsid w:val="00492FBC"/>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FF006B"/>
    <w:pPr>
      <w:tabs>
        <w:tab w:val="center" w:pos="4536"/>
        <w:tab w:val="right" w:pos="9072"/>
      </w:tabs>
    </w:pPr>
  </w:style>
  <w:style w:type="paragraph" w:styleId="Stopka">
    <w:name w:val="footer"/>
    <w:link w:val="StopkaZnak"/>
    <w:uiPriority w:val="99"/>
    <w:rsid w:val="00FF006B"/>
    <w:pPr>
      <w:tabs>
        <w:tab w:val="center" w:pos="4536"/>
        <w:tab w:val="right" w:pos="9072"/>
      </w:tabs>
    </w:pPr>
    <w:rPr>
      <w:sz w:val="24"/>
      <w:szCs w:val="24"/>
    </w:rPr>
  </w:style>
  <w:style w:type="character" w:customStyle="1" w:styleId="StopkaZnak">
    <w:name w:val="Stopka Znak"/>
    <w:basedOn w:val="Domylnaczcionkaakapitu"/>
    <w:link w:val="Stopka"/>
    <w:uiPriority w:val="99"/>
    <w:rsid w:val="00FF006B"/>
    <w:rPr>
      <w:sz w:val="24"/>
      <w:szCs w:val="24"/>
      <w:lang w:val="pl-PL" w:eastAsia="pl-PL" w:bidi="ar-SA"/>
    </w:rPr>
  </w:style>
  <w:style w:type="paragraph" w:styleId="Bezodstpw">
    <w:name w:val="No Spacing"/>
    <w:link w:val="BezodstpwZnak"/>
    <w:uiPriority w:val="1"/>
    <w:qFormat/>
    <w:rsid w:val="000A1607"/>
    <w:rPr>
      <w:rFonts w:eastAsia="Calibri"/>
      <w:sz w:val="24"/>
      <w:szCs w:val="22"/>
      <w:lang w:eastAsia="en-US"/>
    </w:rPr>
  </w:style>
  <w:style w:type="character" w:customStyle="1" w:styleId="BezodstpwZnak">
    <w:name w:val="Bez odstępów Znak"/>
    <w:link w:val="Bezodstpw"/>
    <w:uiPriority w:val="1"/>
    <w:locked/>
    <w:rsid w:val="000A1607"/>
    <w:rPr>
      <w:rFonts w:eastAsia="Calibri"/>
      <w:sz w:val="24"/>
      <w:szCs w:val="22"/>
      <w:lang w:val="pl-PL" w:eastAsia="en-US" w:bidi="ar-SA"/>
    </w:rPr>
  </w:style>
  <w:style w:type="paragraph" w:customStyle="1" w:styleId="normalny0">
    <w:name w:val="normalny"/>
    <w:basedOn w:val="Nagwek"/>
    <w:uiPriority w:val="99"/>
    <w:rsid w:val="000A1607"/>
    <w:pPr>
      <w:spacing w:before="0"/>
      <w:ind w:right="510"/>
    </w:pPr>
    <w:rPr>
      <w:rFonts w:eastAsia="Calibri"/>
      <w:szCs w:val="22"/>
      <w:lang w:eastAsia="en-US"/>
    </w:rPr>
  </w:style>
  <w:style w:type="paragraph" w:customStyle="1" w:styleId="druga">
    <w:name w:val="!druga"/>
    <w:basedOn w:val="Normalny"/>
    <w:uiPriority w:val="99"/>
    <w:rsid w:val="000A1607"/>
    <w:pPr>
      <w:tabs>
        <w:tab w:val="center" w:pos="4536"/>
        <w:tab w:val="right" w:pos="9072"/>
      </w:tabs>
      <w:spacing w:before="0" w:line="240" w:lineRule="auto"/>
      <w:ind w:right="510"/>
    </w:pPr>
    <w:rPr>
      <w:rFonts w:eastAsia="Calibri"/>
      <w:szCs w:val="22"/>
      <w:lang w:eastAsia="en-US"/>
    </w:rPr>
  </w:style>
  <w:style w:type="numbering" w:styleId="111111">
    <w:name w:val="Outline List 2"/>
    <w:basedOn w:val="Bezlisty"/>
    <w:semiHidden/>
    <w:rsid w:val="00492FBC"/>
    <w:pPr>
      <w:numPr>
        <w:numId w:val="1"/>
      </w:numPr>
    </w:pPr>
  </w:style>
  <w:style w:type="paragraph" w:styleId="Spistreci1">
    <w:name w:val="toc 1"/>
    <w:basedOn w:val="Normalny"/>
    <w:next w:val="Normalny"/>
    <w:autoRedefine/>
    <w:uiPriority w:val="39"/>
    <w:rsid w:val="00C8167A"/>
    <w:pPr>
      <w:tabs>
        <w:tab w:val="left" w:pos="426"/>
        <w:tab w:val="right" w:leader="dot" w:pos="9062"/>
      </w:tabs>
    </w:pPr>
  </w:style>
  <w:style w:type="numbering" w:styleId="1ai">
    <w:name w:val="Outline List 1"/>
    <w:basedOn w:val="Bezlisty"/>
    <w:semiHidden/>
    <w:rsid w:val="00492FBC"/>
    <w:pPr>
      <w:numPr>
        <w:numId w:val="2"/>
      </w:numPr>
    </w:pPr>
  </w:style>
  <w:style w:type="paragraph" w:styleId="Adresnakopercie">
    <w:name w:val="envelope address"/>
    <w:basedOn w:val="Normalny"/>
    <w:semiHidden/>
    <w:rsid w:val="00492FBC"/>
    <w:pPr>
      <w:framePr w:w="7920" w:h="1980" w:hRule="exact" w:hSpace="141" w:wrap="auto" w:hAnchor="page" w:xAlign="center" w:yAlign="bottom"/>
      <w:ind w:left="2880"/>
    </w:pPr>
    <w:rPr>
      <w:rFonts w:ascii="Arial" w:hAnsi="Arial" w:cs="Arial"/>
    </w:rPr>
  </w:style>
  <w:style w:type="paragraph" w:styleId="Adreszwrotnynakopercie">
    <w:name w:val="envelope return"/>
    <w:basedOn w:val="Normalny"/>
    <w:semiHidden/>
    <w:rsid w:val="00492FBC"/>
    <w:rPr>
      <w:rFonts w:ascii="Arial" w:hAnsi="Arial" w:cs="Arial"/>
      <w:sz w:val="20"/>
      <w:szCs w:val="20"/>
    </w:rPr>
  </w:style>
  <w:style w:type="numbering" w:styleId="Artykusekcja">
    <w:name w:val="Outline List 3"/>
    <w:basedOn w:val="Bezlisty"/>
    <w:semiHidden/>
    <w:rsid w:val="00492FBC"/>
    <w:pPr>
      <w:numPr>
        <w:numId w:val="3"/>
      </w:numPr>
    </w:pPr>
  </w:style>
  <w:style w:type="paragraph" w:styleId="Data">
    <w:name w:val="Date"/>
    <w:basedOn w:val="Normalny"/>
    <w:next w:val="Normalny"/>
    <w:semiHidden/>
    <w:rsid w:val="00492FBC"/>
  </w:style>
  <w:style w:type="character" w:styleId="Hipercze">
    <w:name w:val="Hyperlink"/>
    <w:basedOn w:val="Domylnaczcionkaakapitu"/>
    <w:semiHidden/>
    <w:rsid w:val="00492FBC"/>
    <w:rPr>
      <w:color w:val="0000FF"/>
      <w:u w:val="single"/>
    </w:rPr>
  </w:style>
  <w:style w:type="paragraph" w:styleId="HTML-adres">
    <w:name w:val="HTML Address"/>
    <w:basedOn w:val="Normalny"/>
    <w:semiHidden/>
    <w:rsid w:val="00492FBC"/>
    <w:rPr>
      <w:i/>
      <w:iCs/>
    </w:rPr>
  </w:style>
  <w:style w:type="character" w:styleId="HTML-akronim">
    <w:name w:val="HTML Acronym"/>
    <w:basedOn w:val="Domylnaczcionkaakapitu"/>
    <w:semiHidden/>
    <w:rsid w:val="00492FBC"/>
  </w:style>
  <w:style w:type="character" w:styleId="HTML-cytat">
    <w:name w:val="HTML Cite"/>
    <w:basedOn w:val="Domylnaczcionkaakapitu"/>
    <w:semiHidden/>
    <w:rsid w:val="00492FBC"/>
    <w:rPr>
      <w:i/>
      <w:iCs/>
    </w:rPr>
  </w:style>
  <w:style w:type="character" w:styleId="HTML-definicja">
    <w:name w:val="HTML Definition"/>
    <w:basedOn w:val="Domylnaczcionkaakapitu"/>
    <w:semiHidden/>
    <w:rsid w:val="00492FBC"/>
    <w:rPr>
      <w:i/>
      <w:iCs/>
    </w:rPr>
  </w:style>
  <w:style w:type="character" w:styleId="HTML-klawiatura">
    <w:name w:val="HTML Keyboard"/>
    <w:basedOn w:val="Domylnaczcionkaakapitu"/>
    <w:semiHidden/>
    <w:rsid w:val="00492FBC"/>
    <w:rPr>
      <w:rFonts w:ascii="Courier New" w:hAnsi="Courier New" w:cs="Courier New"/>
      <w:sz w:val="20"/>
      <w:szCs w:val="20"/>
    </w:rPr>
  </w:style>
  <w:style w:type="character" w:styleId="HTML-kod">
    <w:name w:val="HTML Code"/>
    <w:basedOn w:val="Domylnaczcionkaakapitu"/>
    <w:semiHidden/>
    <w:rsid w:val="00492FBC"/>
    <w:rPr>
      <w:rFonts w:ascii="Courier New" w:hAnsi="Courier New" w:cs="Courier New"/>
      <w:sz w:val="20"/>
      <w:szCs w:val="20"/>
    </w:rPr>
  </w:style>
  <w:style w:type="character" w:styleId="HTML-przykad">
    <w:name w:val="HTML Sample"/>
    <w:basedOn w:val="Domylnaczcionkaakapitu"/>
    <w:semiHidden/>
    <w:rsid w:val="00492FBC"/>
    <w:rPr>
      <w:rFonts w:ascii="Courier New" w:hAnsi="Courier New" w:cs="Courier New"/>
    </w:rPr>
  </w:style>
  <w:style w:type="character" w:styleId="HTML-staaszeroko">
    <w:name w:val="HTML Typewriter"/>
    <w:basedOn w:val="Domylnaczcionkaakapitu"/>
    <w:semiHidden/>
    <w:rsid w:val="00492FBC"/>
    <w:rPr>
      <w:rFonts w:ascii="Courier New" w:hAnsi="Courier New" w:cs="Courier New"/>
      <w:sz w:val="20"/>
      <w:szCs w:val="20"/>
    </w:rPr>
  </w:style>
  <w:style w:type="paragraph" w:styleId="HTML-wstpniesformatowany">
    <w:name w:val="HTML Preformatted"/>
    <w:basedOn w:val="Normalny"/>
    <w:semiHidden/>
    <w:rsid w:val="00492FBC"/>
    <w:rPr>
      <w:rFonts w:ascii="Courier New" w:hAnsi="Courier New" w:cs="Courier New"/>
      <w:sz w:val="20"/>
      <w:szCs w:val="20"/>
    </w:rPr>
  </w:style>
  <w:style w:type="character" w:styleId="HTML-zmienna">
    <w:name w:val="HTML Variable"/>
    <w:basedOn w:val="Domylnaczcionkaakapitu"/>
    <w:semiHidden/>
    <w:rsid w:val="00492FBC"/>
    <w:rPr>
      <w:i/>
      <w:iCs/>
    </w:rPr>
  </w:style>
  <w:style w:type="paragraph" w:styleId="Lista">
    <w:name w:val="List"/>
    <w:basedOn w:val="Normalny"/>
    <w:semiHidden/>
    <w:rsid w:val="00492FBC"/>
    <w:pPr>
      <w:ind w:left="283" w:hanging="283"/>
    </w:pPr>
  </w:style>
  <w:style w:type="paragraph" w:styleId="Lista-kontynuacja">
    <w:name w:val="List Continue"/>
    <w:basedOn w:val="Normalny"/>
    <w:semiHidden/>
    <w:rsid w:val="00492FBC"/>
    <w:pPr>
      <w:spacing w:after="120"/>
      <w:ind w:left="283"/>
    </w:pPr>
  </w:style>
  <w:style w:type="paragraph" w:styleId="Lista-kontynuacja2">
    <w:name w:val="List Continue 2"/>
    <w:basedOn w:val="Normalny"/>
    <w:semiHidden/>
    <w:rsid w:val="00492FBC"/>
    <w:pPr>
      <w:spacing w:after="120"/>
      <w:ind w:left="566"/>
    </w:pPr>
  </w:style>
  <w:style w:type="paragraph" w:styleId="Lista-kontynuacja3">
    <w:name w:val="List Continue 3"/>
    <w:basedOn w:val="Normalny"/>
    <w:semiHidden/>
    <w:rsid w:val="00492FBC"/>
    <w:pPr>
      <w:spacing w:after="120"/>
      <w:ind w:left="849"/>
    </w:pPr>
  </w:style>
  <w:style w:type="paragraph" w:styleId="Lista-kontynuacja4">
    <w:name w:val="List Continue 4"/>
    <w:basedOn w:val="Normalny"/>
    <w:semiHidden/>
    <w:rsid w:val="00492FBC"/>
    <w:pPr>
      <w:spacing w:after="120"/>
      <w:ind w:left="1132"/>
    </w:pPr>
  </w:style>
  <w:style w:type="paragraph" w:styleId="Lista-kontynuacja5">
    <w:name w:val="List Continue 5"/>
    <w:basedOn w:val="Normalny"/>
    <w:semiHidden/>
    <w:rsid w:val="00492FBC"/>
    <w:pPr>
      <w:spacing w:after="120"/>
      <w:ind w:left="1415"/>
    </w:pPr>
  </w:style>
  <w:style w:type="paragraph" w:styleId="Lista2">
    <w:name w:val="List 2"/>
    <w:basedOn w:val="Normalny"/>
    <w:semiHidden/>
    <w:rsid w:val="00492FBC"/>
    <w:pPr>
      <w:ind w:left="566" w:hanging="283"/>
    </w:pPr>
  </w:style>
  <w:style w:type="paragraph" w:styleId="Lista3">
    <w:name w:val="List 3"/>
    <w:basedOn w:val="Normalny"/>
    <w:semiHidden/>
    <w:rsid w:val="00492FBC"/>
    <w:pPr>
      <w:ind w:left="849" w:hanging="283"/>
    </w:pPr>
  </w:style>
  <w:style w:type="paragraph" w:styleId="Lista4">
    <w:name w:val="List 4"/>
    <w:basedOn w:val="Normalny"/>
    <w:semiHidden/>
    <w:rsid w:val="00492FBC"/>
    <w:pPr>
      <w:ind w:left="1132" w:hanging="283"/>
    </w:pPr>
  </w:style>
  <w:style w:type="paragraph" w:styleId="Lista5">
    <w:name w:val="List 5"/>
    <w:basedOn w:val="Normalny"/>
    <w:semiHidden/>
    <w:rsid w:val="00492FBC"/>
    <w:pPr>
      <w:ind w:left="1415" w:hanging="283"/>
    </w:pPr>
  </w:style>
  <w:style w:type="paragraph" w:styleId="Listanumerowana">
    <w:name w:val="List Number"/>
    <w:basedOn w:val="Normalny"/>
    <w:semiHidden/>
    <w:rsid w:val="00492FBC"/>
    <w:pPr>
      <w:numPr>
        <w:numId w:val="4"/>
      </w:numPr>
    </w:pPr>
  </w:style>
  <w:style w:type="paragraph" w:styleId="Listanumerowana2">
    <w:name w:val="List Number 2"/>
    <w:basedOn w:val="Normalny"/>
    <w:semiHidden/>
    <w:rsid w:val="00492FBC"/>
    <w:pPr>
      <w:numPr>
        <w:numId w:val="5"/>
      </w:numPr>
    </w:pPr>
  </w:style>
  <w:style w:type="paragraph" w:styleId="Listanumerowana3">
    <w:name w:val="List Number 3"/>
    <w:basedOn w:val="Normalny"/>
    <w:semiHidden/>
    <w:rsid w:val="00492FBC"/>
    <w:pPr>
      <w:numPr>
        <w:numId w:val="6"/>
      </w:numPr>
    </w:pPr>
  </w:style>
  <w:style w:type="paragraph" w:styleId="Listanumerowana4">
    <w:name w:val="List Number 4"/>
    <w:basedOn w:val="Normalny"/>
    <w:semiHidden/>
    <w:rsid w:val="00492FBC"/>
    <w:pPr>
      <w:numPr>
        <w:numId w:val="7"/>
      </w:numPr>
    </w:pPr>
  </w:style>
  <w:style w:type="paragraph" w:styleId="Listanumerowana5">
    <w:name w:val="List Number 5"/>
    <w:basedOn w:val="Normalny"/>
    <w:semiHidden/>
    <w:rsid w:val="00492FBC"/>
    <w:pPr>
      <w:numPr>
        <w:numId w:val="8"/>
      </w:numPr>
    </w:pPr>
  </w:style>
  <w:style w:type="paragraph" w:styleId="Listapunktowana">
    <w:name w:val="List Bullet"/>
    <w:basedOn w:val="Normalny"/>
    <w:semiHidden/>
    <w:rsid w:val="00492FBC"/>
    <w:pPr>
      <w:numPr>
        <w:numId w:val="9"/>
      </w:numPr>
    </w:pPr>
  </w:style>
  <w:style w:type="paragraph" w:styleId="Listapunktowana2">
    <w:name w:val="List Bullet 2"/>
    <w:basedOn w:val="Normalny"/>
    <w:semiHidden/>
    <w:rsid w:val="00492FBC"/>
    <w:pPr>
      <w:numPr>
        <w:numId w:val="10"/>
      </w:numPr>
    </w:pPr>
  </w:style>
  <w:style w:type="paragraph" w:styleId="Listapunktowana3">
    <w:name w:val="List Bullet 3"/>
    <w:basedOn w:val="Normalny"/>
    <w:semiHidden/>
    <w:rsid w:val="00492FBC"/>
    <w:pPr>
      <w:numPr>
        <w:numId w:val="11"/>
      </w:numPr>
    </w:pPr>
  </w:style>
  <w:style w:type="paragraph" w:styleId="Listapunktowana4">
    <w:name w:val="List Bullet 4"/>
    <w:basedOn w:val="Normalny"/>
    <w:semiHidden/>
    <w:rsid w:val="00492FBC"/>
    <w:pPr>
      <w:numPr>
        <w:numId w:val="12"/>
      </w:numPr>
    </w:pPr>
  </w:style>
  <w:style w:type="paragraph" w:styleId="Listapunktowana5">
    <w:name w:val="List Bullet 5"/>
    <w:basedOn w:val="Normalny"/>
    <w:semiHidden/>
    <w:rsid w:val="00492FBC"/>
    <w:pPr>
      <w:numPr>
        <w:numId w:val="13"/>
      </w:numPr>
    </w:pPr>
  </w:style>
  <w:style w:type="paragraph" w:styleId="Nagweknotatki">
    <w:name w:val="Note Heading"/>
    <w:basedOn w:val="Normalny"/>
    <w:next w:val="Normalny"/>
    <w:semiHidden/>
    <w:rsid w:val="00492FBC"/>
  </w:style>
  <w:style w:type="paragraph" w:styleId="Nagwekwiadomoci">
    <w:name w:val="Message Header"/>
    <w:basedOn w:val="Normalny"/>
    <w:semiHidden/>
    <w:rsid w:val="00492F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nyWeb">
    <w:name w:val="Normal (Web)"/>
    <w:basedOn w:val="Normalny"/>
    <w:semiHidden/>
    <w:rsid w:val="00492FBC"/>
  </w:style>
  <w:style w:type="character" w:styleId="Numerstrony">
    <w:name w:val="page number"/>
    <w:basedOn w:val="Domylnaczcionkaakapitu"/>
    <w:semiHidden/>
    <w:rsid w:val="00492FBC"/>
  </w:style>
  <w:style w:type="character" w:styleId="Numerwiersza">
    <w:name w:val="line number"/>
    <w:basedOn w:val="Domylnaczcionkaakapitu"/>
    <w:semiHidden/>
    <w:rsid w:val="00492FBC"/>
  </w:style>
  <w:style w:type="paragraph" w:styleId="Podpis">
    <w:name w:val="Signature"/>
    <w:basedOn w:val="Normalny"/>
    <w:semiHidden/>
    <w:rsid w:val="00492FBC"/>
    <w:pPr>
      <w:ind w:left="4252"/>
    </w:pPr>
  </w:style>
  <w:style w:type="paragraph" w:styleId="Podpise-mail">
    <w:name w:val="E-mail Signature"/>
    <w:basedOn w:val="Normalny"/>
    <w:semiHidden/>
    <w:rsid w:val="00492FBC"/>
  </w:style>
  <w:style w:type="paragraph" w:styleId="Podtytu">
    <w:name w:val="Subtitle"/>
    <w:basedOn w:val="Normalny"/>
    <w:qFormat/>
    <w:rsid w:val="00492FBC"/>
    <w:pPr>
      <w:spacing w:after="60"/>
      <w:jc w:val="center"/>
      <w:outlineLvl w:val="1"/>
    </w:pPr>
    <w:rPr>
      <w:rFonts w:ascii="Arial" w:hAnsi="Arial" w:cs="Arial"/>
    </w:rPr>
  </w:style>
  <w:style w:type="character" w:styleId="Pogrubienie">
    <w:name w:val="Strong"/>
    <w:basedOn w:val="Domylnaczcionkaakapitu"/>
    <w:qFormat/>
    <w:rsid w:val="00492FBC"/>
    <w:rPr>
      <w:b/>
      <w:bCs/>
    </w:rPr>
  </w:style>
  <w:style w:type="table" w:styleId="Tabela-Delikatny1">
    <w:name w:val="Table Subtle 1"/>
    <w:basedOn w:val="Standardowy"/>
    <w:semiHidden/>
    <w:rsid w:val="00492FBC"/>
    <w:pPr>
      <w:spacing w:before="120" w:line="36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semiHidden/>
    <w:rsid w:val="00492FBC"/>
    <w:pPr>
      <w:spacing w:before="120" w:line="36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1">
    <w:name w:val="Table 3D effects 1"/>
    <w:basedOn w:val="Standardowy"/>
    <w:semiHidden/>
    <w:rsid w:val="00492FBC"/>
    <w:pPr>
      <w:spacing w:before="120" w:line="36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semiHidden/>
    <w:rsid w:val="00492FBC"/>
    <w:pPr>
      <w:spacing w:before="120" w:line="36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semiHidden/>
    <w:rsid w:val="00492FBC"/>
    <w:pPr>
      <w:spacing w:before="120" w:line="36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semiHidden/>
    <w:rsid w:val="00492FBC"/>
    <w:pPr>
      <w:spacing w:before="120" w:line="36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Klasyczny1">
    <w:name w:val="Table Classic 1"/>
    <w:basedOn w:val="Standardowy"/>
    <w:semiHidden/>
    <w:rsid w:val="00492FBC"/>
    <w:pPr>
      <w:spacing w:before="120"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semiHidden/>
    <w:rsid w:val="00492FBC"/>
    <w:pPr>
      <w:spacing w:before="120"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semiHidden/>
    <w:rsid w:val="00492FBC"/>
    <w:pPr>
      <w:spacing w:before="120" w:line="36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semiHidden/>
    <w:rsid w:val="00492FBC"/>
    <w:pPr>
      <w:spacing w:before="120" w:line="36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semiHidden/>
    <w:rsid w:val="00492FBC"/>
    <w:pPr>
      <w:spacing w:before="120" w:line="36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semiHidden/>
    <w:rsid w:val="00492FBC"/>
    <w:pPr>
      <w:spacing w:before="120" w:line="36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semiHidden/>
    <w:rsid w:val="00492FBC"/>
    <w:pPr>
      <w:spacing w:before="120" w:line="36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semiHidden/>
    <w:rsid w:val="00492FBC"/>
    <w:pPr>
      <w:spacing w:before="120" w:line="36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semiHidden/>
    <w:rsid w:val="00492FBC"/>
    <w:pPr>
      <w:spacing w:before="120" w:line="36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semiHidden/>
    <w:rsid w:val="00492FBC"/>
    <w:pPr>
      <w:spacing w:before="120" w:line="36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semiHidden/>
    <w:rsid w:val="00492FBC"/>
    <w:pPr>
      <w:spacing w:before="120" w:line="36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semiHidden/>
    <w:rsid w:val="00492FBC"/>
    <w:pPr>
      <w:spacing w:before="120" w:line="36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Lista1">
    <w:name w:val="Table List 1"/>
    <w:basedOn w:val="Standardowy"/>
    <w:semiHidden/>
    <w:rsid w:val="00492FBC"/>
    <w:pPr>
      <w:spacing w:before="120" w:line="36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semiHidden/>
    <w:rsid w:val="00492FBC"/>
    <w:pPr>
      <w:spacing w:before="120" w:line="36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semiHidden/>
    <w:rsid w:val="00492FBC"/>
    <w:pPr>
      <w:spacing w:before="120" w:line="36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semiHidden/>
    <w:rsid w:val="00492FBC"/>
    <w:pPr>
      <w:spacing w:before="120"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semiHidden/>
    <w:rsid w:val="00492FBC"/>
    <w:pPr>
      <w:spacing w:before="120"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semiHidden/>
    <w:rsid w:val="00492FBC"/>
    <w:pPr>
      <w:spacing w:before="120"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semiHidden/>
    <w:rsid w:val="00492FBC"/>
    <w:pPr>
      <w:spacing w:before="120" w:line="36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semiHidden/>
    <w:rsid w:val="00492FBC"/>
    <w:pPr>
      <w:spacing w:before="120"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Motyw">
    <w:name w:val="Table Theme"/>
    <w:basedOn w:val="Standardowy"/>
    <w:semiHidden/>
    <w:rsid w:val="00492FBC"/>
    <w:pPr>
      <w:spacing w:before="12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Profesjonalny">
    <w:name w:val="Table Professional"/>
    <w:basedOn w:val="Standardowy"/>
    <w:semiHidden/>
    <w:rsid w:val="00492FBC"/>
    <w:pPr>
      <w:spacing w:before="120"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semiHidden/>
    <w:rsid w:val="00492FBC"/>
    <w:pPr>
      <w:spacing w:before="120" w:line="36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semiHidden/>
    <w:rsid w:val="00492FBC"/>
    <w:pPr>
      <w:spacing w:before="120" w:line="36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semiHidden/>
    <w:rsid w:val="00492FBC"/>
    <w:pPr>
      <w:spacing w:before="120" w:line="36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atka">
    <w:name w:val="Table Grid"/>
    <w:basedOn w:val="Standardowy"/>
    <w:uiPriority w:val="59"/>
    <w:rsid w:val="00492FBC"/>
    <w:pPr>
      <w:spacing w:before="12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1">
    <w:name w:val="Table Grid 1"/>
    <w:basedOn w:val="Standardowy"/>
    <w:semiHidden/>
    <w:rsid w:val="00492FBC"/>
    <w:pPr>
      <w:spacing w:before="120"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semiHidden/>
    <w:rsid w:val="00492FBC"/>
    <w:pPr>
      <w:spacing w:before="120" w:line="36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semiHidden/>
    <w:rsid w:val="00492FBC"/>
    <w:pPr>
      <w:spacing w:before="120" w:line="36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semiHidden/>
    <w:rsid w:val="00492FBC"/>
    <w:pPr>
      <w:spacing w:before="120" w:line="36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semiHidden/>
    <w:rsid w:val="00492FBC"/>
    <w:pPr>
      <w:spacing w:before="120"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semiHidden/>
    <w:rsid w:val="00492FBC"/>
    <w:pPr>
      <w:spacing w:before="120" w:line="36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semiHidden/>
    <w:rsid w:val="00492FBC"/>
    <w:pPr>
      <w:spacing w:before="120" w:line="36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semiHidden/>
    <w:rsid w:val="00492FBC"/>
    <w:pPr>
      <w:spacing w:before="120" w:line="36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SieWeb1">
    <w:name w:val="Table Web 1"/>
    <w:basedOn w:val="Standardowy"/>
    <w:semiHidden/>
    <w:rsid w:val="00492FBC"/>
    <w:pPr>
      <w:spacing w:before="120" w:line="36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semiHidden/>
    <w:rsid w:val="00492FBC"/>
    <w:pPr>
      <w:spacing w:before="120" w:line="36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semiHidden/>
    <w:rsid w:val="00492FBC"/>
    <w:pPr>
      <w:spacing w:before="120" w:line="36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Wspczesny">
    <w:name w:val="Table Contemporary"/>
    <w:basedOn w:val="Standardowy"/>
    <w:semiHidden/>
    <w:rsid w:val="00492FBC"/>
    <w:pPr>
      <w:spacing w:before="120" w:line="36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kstblokowy">
    <w:name w:val="Block Text"/>
    <w:basedOn w:val="Normalny"/>
    <w:semiHidden/>
    <w:rsid w:val="00492FBC"/>
    <w:pPr>
      <w:spacing w:after="120"/>
      <w:ind w:left="1440" w:right="1440"/>
    </w:pPr>
  </w:style>
  <w:style w:type="paragraph" w:styleId="Tekstpodstawowy">
    <w:name w:val="Body Text"/>
    <w:basedOn w:val="Normalny"/>
    <w:semiHidden/>
    <w:rsid w:val="00492FBC"/>
    <w:pPr>
      <w:spacing w:after="120"/>
    </w:pPr>
  </w:style>
  <w:style w:type="paragraph" w:styleId="Tekstpodstawowy2">
    <w:name w:val="Body Text 2"/>
    <w:basedOn w:val="Normalny"/>
    <w:semiHidden/>
    <w:rsid w:val="00492FBC"/>
    <w:pPr>
      <w:spacing w:after="120" w:line="480" w:lineRule="auto"/>
    </w:pPr>
  </w:style>
  <w:style w:type="paragraph" w:styleId="Tekstpodstawowy3">
    <w:name w:val="Body Text 3"/>
    <w:basedOn w:val="Normalny"/>
    <w:semiHidden/>
    <w:rsid w:val="00492FBC"/>
    <w:pPr>
      <w:spacing w:after="120"/>
    </w:pPr>
    <w:rPr>
      <w:sz w:val="16"/>
      <w:szCs w:val="16"/>
    </w:rPr>
  </w:style>
  <w:style w:type="paragraph" w:styleId="Tekstpodstawowywcity">
    <w:name w:val="Body Text Indent"/>
    <w:basedOn w:val="Normalny"/>
    <w:semiHidden/>
    <w:rsid w:val="00492FBC"/>
    <w:pPr>
      <w:spacing w:after="120"/>
      <w:ind w:left="283"/>
    </w:pPr>
  </w:style>
  <w:style w:type="paragraph" w:styleId="Tekstpodstawowywcity2">
    <w:name w:val="Body Text Indent 2"/>
    <w:basedOn w:val="Normalny"/>
    <w:semiHidden/>
    <w:rsid w:val="00492FBC"/>
    <w:pPr>
      <w:spacing w:after="120" w:line="480" w:lineRule="auto"/>
      <w:ind w:left="283"/>
    </w:pPr>
  </w:style>
  <w:style w:type="paragraph" w:styleId="Tekstpodstawowywcity3">
    <w:name w:val="Body Text Indent 3"/>
    <w:basedOn w:val="Normalny"/>
    <w:semiHidden/>
    <w:rsid w:val="00492FBC"/>
    <w:pPr>
      <w:spacing w:after="120"/>
      <w:ind w:left="283"/>
    </w:pPr>
    <w:rPr>
      <w:sz w:val="16"/>
      <w:szCs w:val="16"/>
    </w:rPr>
  </w:style>
  <w:style w:type="paragraph" w:styleId="Tekstpodstawowyzwciciem">
    <w:name w:val="Body Text First Indent"/>
    <w:basedOn w:val="Tekstpodstawowy"/>
    <w:semiHidden/>
    <w:rsid w:val="00492FBC"/>
    <w:pPr>
      <w:ind w:firstLine="210"/>
    </w:pPr>
  </w:style>
  <w:style w:type="paragraph" w:styleId="Tekstpodstawowyzwciciem2">
    <w:name w:val="Body Text First Indent 2"/>
    <w:basedOn w:val="Tekstpodstawowywcity"/>
    <w:semiHidden/>
    <w:rsid w:val="00492FBC"/>
    <w:pPr>
      <w:ind w:firstLine="210"/>
    </w:pPr>
  </w:style>
  <w:style w:type="paragraph" w:styleId="Tytu">
    <w:name w:val="Title"/>
    <w:basedOn w:val="Normalny"/>
    <w:qFormat/>
    <w:rsid w:val="00492FBC"/>
    <w:pPr>
      <w:spacing w:before="240" w:after="60"/>
      <w:jc w:val="center"/>
      <w:outlineLvl w:val="0"/>
    </w:pPr>
    <w:rPr>
      <w:rFonts w:ascii="Arial" w:hAnsi="Arial" w:cs="Arial"/>
      <w:b/>
      <w:bCs/>
      <w:kern w:val="28"/>
      <w:sz w:val="32"/>
      <w:szCs w:val="32"/>
    </w:rPr>
  </w:style>
  <w:style w:type="character" w:styleId="Uwydatnienie">
    <w:name w:val="Emphasis"/>
    <w:basedOn w:val="Domylnaczcionkaakapitu"/>
    <w:qFormat/>
    <w:rsid w:val="00492FBC"/>
    <w:rPr>
      <w:i/>
      <w:iCs/>
    </w:rPr>
  </w:style>
  <w:style w:type="character" w:styleId="UyteHipercze">
    <w:name w:val="FollowedHyperlink"/>
    <w:basedOn w:val="Domylnaczcionkaakapitu"/>
    <w:semiHidden/>
    <w:rsid w:val="00492FBC"/>
    <w:rPr>
      <w:color w:val="800080"/>
      <w:u w:val="single"/>
    </w:rPr>
  </w:style>
  <w:style w:type="paragraph" w:styleId="Wcicienormalne">
    <w:name w:val="Normal Indent"/>
    <w:basedOn w:val="Normalny"/>
    <w:semiHidden/>
    <w:rsid w:val="00492FBC"/>
    <w:pPr>
      <w:ind w:left="708"/>
    </w:pPr>
  </w:style>
  <w:style w:type="paragraph" w:styleId="Zwrotgrzecznociowy">
    <w:name w:val="Salutation"/>
    <w:basedOn w:val="Normalny"/>
    <w:next w:val="Normalny"/>
    <w:semiHidden/>
    <w:rsid w:val="00492FBC"/>
  </w:style>
  <w:style w:type="paragraph" w:styleId="Zwrotpoegnalny">
    <w:name w:val="Closing"/>
    <w:basedOn w:val="Normalny"/>
    <w:semiHidden/>
    <w:rsid w:val="00492FBC"/>
    <w:pPr>
      <w:ind w:left="4252"/>
    </w:pPr>
  </w:style>
  <w:style w:type="paragraph" w:styleId="Zwykytekst">
    <w:name w:val="Plain Text"/>
    <w:basedOn w:val="Normalny"/>
    <w:semiHidden/>
    <w:rsid w:val="00492FBC"/>
    <w:rPr>
      <w:rFonts w:ascii="Courier New" w:hAnsi="Courier New" w:cs="Courier New"/>
      <w:sz w:val="20"/>
      <w:szCs w:val="20"/>
    </w:rPr>
  </w:style>
  <w:style w:type="paragraph" w:styleId="Akapitzlist">
    <w:name w:val="List Paragraph"/>
    <w:basedOn w:val="Normalny"/>
    <w:uiPriority w:val="34"/>
    <w:qFormat/>
    <w:rsid w:val="00C8167A"/>
    <w:pPr>
      <w:spacing w:before="0" w:after="200" w:line="276" w:lineRule="auto"/>
      <w:ind w:left="720"/>
      <w:contextualSpacing/>
      <w:jc w:val="left"/>
    </w:pPr>
    <w:rPr>
      <w:rFonts w:ascii="Calibri" w:eastAsia="Calibri" w:hAnsi="Calibri"/>
      <w:sz w:val="22"/>
      <w:szCs w:val="22"/>
      <w:lang w:eastAsia="en-US"/>
    </w:rPr>
  </w:style>
  <w:style w:type="table" w:customStyle="1" w:styleId="Jasnecieniowanieakcent11">
    <w:name w:val="Jasne cieniowanie — akcent 11"/>
    <w:basedOn w:val="Standardowy"/>
    <w:uiPriority w:val="60"/>
    <w:rsid w:val="00C8167A"/>
    <w:pPr>
      <w:jc w:val="both"/>
    </w:pPr>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Jasnecieniowanie1">
    <w:name w:val="Jasne cieniowanie1"/>
    <w:basedOn w:val="Standardowy"/>
    <w:uiPriority w:val="60"/>
    <w:rsid w:val="00C8167A"/>
    <w:pPr>
      <w:jc w:val="both"/>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agwekZnak">
    <w:name w:val="Nagłówek Znak"/>
    <w:basedOn w:val="Domylnaczcionkaakapitu"/>
    <w:link w:val="Nagwek"/>
    <w:uiPriority w:val="99"/>
    <w:semiHidden/>
    <w:rsid w:val="00C8167A"/>
    <w:rPr>
      <w:sz w:val="24"/>
      <w:szCs w:val="24"/>
    </w:rPr>
  </w:style>
  <w:style w:type="paragraph" w:styleId="Tekstdymka">
    <w:name w:val="Balloon Text"/>
    <w:basedOn w:val="Normalny"/>
    <w:link w:val="TekstdymkaZnak"/>
    <w:uiPriority w:val="99"/>
    <w:unhideWhenUsed/>
    <w:rsid w:val="00C8167A"/>
    <w:pPr>
      <w:spacing w:before="0" w:line="240" w:lineRule="auto"/>
      <w:jc w:val="left"/>
    </w:pPr>
    <w:rPr>
      <w:rFonts w:ascii="Tahoma" w:eastAsia="Calibri" w:hAnsi="Tahoma" w:cs="Tahoma"/>
      <w:sz w:val="16"/>
      <w:szCs w:val="16"/>
      <w:lang w:eastAsia="en-US"/>
    </w:rPr>
  </w:style>
  <w:style w:type="character" w:customStyle="1" w:styleId="TekstdymkaZnak">
    <w:name w:val="Tekst dymka Znak"/>
    <w:basedOn w:val="Domylnaczcionkaakapitu"/>
    <w:link w:val="Tekstdymka"/>
    <w:uiPriority w:val="99"/>
    <w:rsid w:val="00C8167A"/>
    <w:rPr>
      <w:rFonts w:ascii="Tahoma" w:eastAsia="Calibri" w:hAnsi="Tahoma" w:cs="Tahoma"/>
      <w:sz w:val="16"/>
      <w:szCs w:val="16"/>
      <w:lang w:eastAsia="en-US"/>
    </w:rPr>
  </w:style>
  <w:style w:type="table" w:customStyle="1" w:styleId="Tabela-Siatka10">
    <w:name w:val="Tabela - Siatka1"/>
    <w:basedOn w:val="Standardowy"/>
    <w:next w:val="Tabela-Siatka"/>
    <w:uiPriority w:val="59"/>
    <w:rsid w:val="00C8167A"/>
    <w:pPr>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przypisudolnego">
    <w:name w:val="footnote text"/>
    <w:basedOn w:val="Normalny"/>
    <w:link w:val="TekstprzypisudolnegoZnak"/>
    <w:rsid w:val="00E35B31"/>
    <w:pPr>
      <w:spacing w:before="0" w:line="240" w:lineRule="auto"/>
    </w:pPr>
    <w:rPr>
      <w:sz w:val="20"/>
      <w:szCs w:val="20"/>
    </w:rPr>
  </w:style>
  <w:style w:type="character" w:customStyle="1" w:styleId="TekstprzypisudolnegoZnak">
    <w:name w:val="Tekst przypisu dolnego Znak"/>
    <w:basedOn w:val="Domylnaczcionkaakapitu"/>
    <w:link w:val="Tekstprzypisudolnego"/>
    <w:rsid w:val="00E35B31"/>
  </w:style>
  <w:style w:type="character" w:styleId="Odwoanieprzypisudolnego">
    <w:name w:val="footnote reference"/>
    <w:rsid w:val="00E35B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rp.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rszczecin.pl" TargetMode="External"/><Relationship Id="rId4" Type="http://schemas.openxmlformats.org/officeDocument/2006/relationships/settings" Target="settings.xml"/><Relationship Id="rId9" Type="http://schemas.openxmlformats.org/officeDocument/2006/relationships/hyperlink" Target="http://www.program.platforma-flexicurity.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footnotes.xml.rels><?xml version="1.0" encoding="UTF-8" standalone="yes"?>
<Relationships xmlns="http://schemas.openxmlformats.org/package/2006/relationships"><Relationship Id="rId8" Type="http://schemas.openxmlformats.org/officeDocument/2006/relationships/hyperlink" Target="http://www.kwalifikacje.edu.pl/pl/slownik" TargetMode="External"/><Relationship Id="rId3" Type="http://schemas.openxmlformats.org/officeDocument/2006/relationships/hyperlink" Target="http://www.kwalifikacje.edu.pl/pl/slownik" TargetMode="External"/><Relationship Id="rId7" Type="http://schemas.openxmlformats.org/officeDocument/2006/relationships/hyperlink" Target="http://www.kwalifikacje.edu.pl/pl/slownik" TargetMode="External"/><Relationship Id="rId12" Type="http://schemas.openxmlformats.org/officeDocument/2006/relationships/hyperlink" Target="http://www.isap.sejm.gov.pl" TargetMode="External"/><Relationship Id="rId2" Type="http://schemas.openxmlformats.org/officeDocument/2006/relationships/hyperlink" Target="http://www.ibe.edu.pl" TargetMode="External"/><Relationship Id="rId1" Type="http://schemas.openxmlformats.org/officeDocument/2006/relationships/hyperlink" Target="http://www.kwalifikacje.edu.pl/pl/slownik" TargetMode="External"/><Relationship Id="rId6" Type="http://schemas.openxmlformats.org/officeDocument/2006/relationships/hyperlink" Target="http://www.kwalifikacje.edu.pl/pl/slownik" TargetMode="External"/><Relationship Id="rId11" Type="http://schemas.openxmlformats.org/officeDocument/2006/relationships/hyperlink" Target="http://www.isap.sejm.gov.pl" TargetMode="External"/><Relationship Id="rId5" Type="http://schemas.openxmlformats.org/officeDocument/2006/relationships/hyperlink" Target="http://www.kwalifikacje.edu.pl/pl/slownik" TargetMode="External"/><Relationship Id="rId10" Type="http://schemas.openxmlformats.org/officeDocument/2006/relationships/hyperlink" Target="http://www.kwalifikacje.edu.pl/pl/slownik" TargetMode="External"/><Relationship Id="rId4" Type="http://schemas.openxmlformats.org/officeDocument/2006/relationships/hyperlink" Target="http://www.kwalifikacje.edu.pl/pl/slownik" TargetMode="External"/><Relationship Id="rId9" Type="http://schemas.openxmlformats.org/officeDocument/2006/relationships/hyperlink" Target="http://www.kwalifikacje.edu.pl/pl/slowni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fal\Desktop\Szablon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Szablon1</Template>
  <TotalTime>37</TotalTime>
  <Pages>39</Pages>
  <Words>6706</Words>
  <Characters>40241</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Związek Rzemiosła Polskiego w Warszawie</vt:lpstr>
    </vt:vector>
  </TitlesOfParts>
  <Company>TOSHIBA</Company>
  <LinksUpToDate>false</LinksUpToDate>
  <CharactersWithSpaces>46854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Związek Rzemiosła Polskiego w Warszawie</dc:title>
  <dc:creator>rafal</dc:creator>
  <cp:lastModifiedBy>uzytkownik</cp:lastModifiedBy>
  <cp:revision>2</cp:revision>
  <dcterms:created xsi:type="dcterms:W3CDTF">2014-01-07T01:43:00Z</dcterms:created>
  <dcterms:modified xsi:type="dcterms:W3CDTF">2014-05-10T20:27:00Z</dcterms:modified>
</cp:coreProperties>
</file>